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74BE2" w14:textId="7D709313" w:rsidR="008B3EC3" w:rsidRPr="0037325B" w:rsidRDefault="008B3EC3" w:rsidP="008B3EC3">
      <w:pPr>
        <w:tabs>
          <w:tab w:val="center" w:pos="4536"/>
          <w:tab w:val="right" w:pos="7938"/>
          <w:tab w:val="right" w:pos="9639"/>
        </w:tabs>
        <w:ind w:right="2"/>
        <w:rPr>
          <w:rFonts w:ascii="Arial" w:eastAsia="Batang" w:hAnsi="Arial" w:cs="Arial"/>
          <w:b/>
          <w:bCs/>
          <w:sz w:val="28"/>
          <w:lang w:val="en-US"/>
        </w:rPr>
      </w:pPr>
      <w:r w:rsidRPr="004D1CFC">
        <w:rPr>
          <w:rFonts w:ascii="Arial" w:eastAsia="Batang" w:hAnsi="Arial" w:cs="Arial"/>
          <w:b/>
          <w:bCs/>
          <w:sz w:val="28"/>
        </w:rPr>
        <w:t>3GPP TSG RAN WG1 #11</w:t>
      </w:r>
      <w:r w:rsidR="004D1CFC" w:rsidRPr="0037325B">
        <w:rPr>
          <w:rFonts w:ascii="Arial" w:eastAsia="Batang" w:hAnsi="Arial" w:cs="Arial"/>
          <w:b/>
          <w:bCs/>
          <w:sz w:val="28"/>
          <w:lang w:val="en-US"/>
        </w:rPr>
        <w:t>3</w:t>
      </w:r>
      <w:r w:rsidRPr="004D1CFC">
        <w:rPr>
          <w:rFonts w:ascii="Arial" w:eastAsia="Batang" w:hAnsi="Arial" w:cs="Arial"/>
          <w:b/>
          <w:bCs/>
          <w:sz w:val="28"/>
        </w:rPr>
        <w:tab/>
      </w:r>
      <w:r w:rsidRPr="004D1CFC">
        <w:rPr>
          <w:rFonts w:ascii="Arial" w:eastAsia="Batang" w:hAnsi="Arial" w:cs="Arial"/>
          <w:b/>
          <w:bCs/>
          <w:sz w:val="28"/>
        </w:rPr>
        <w:tab/>
      </w:r>
      <w:r w:rsidRPr="004D1CFC">
        <w:rPr>
          <w:rFonts w:ascii="Arial" w:eastAsia="Batang" w:hAnsi="Arial" w:cs="Arial"/>
          <w:b/>
          <w:bCs/>
          <w:sz w:val="28"/>
        </w:rPr>
        <w:tab/>
        <w:t>R1-</w:t>
      </w:r>
      <w:r w:rsidR="00D72EE6" w:rsidRPr="00D72EE6">
        <w:t xml:space="preserve"> </w:t>
      </w:r>
      <w:r w:rsidR="0037325B" w:rsidRPr="0037325B">
        <w:rPr>
          <w:rFonts w:ascii="Arial" w:eastAsia="Batang" w:hAnsi="Arial" w:cs="Arial"/>
          <w:b/>
          <w:bCs/>
          <w:sz w:val="28"/>
          <w:lang w:val="sv-SE"/>
        </w:rPr>
        <w:t>2306119</w:t>
      </w:r>
    </w:p>
    <w:p w14:paraId="7A0708C5" w14:textId="06F477C3" w:rsidR="008B3EC3" w:rsidRPr="00A408CC" w:rsidRDefault="002D0557" w:rsidP="008B3EC3">
      <w:pPr>
        <w:tabs>
          <w:tab w:val="center" w:pos="4536"/>
          <w:tab w:val="right" w:pos="9072"/>
        </w:tabs>
        <w:rPr>
          <w:rFonts w:ascii="Arial" w:eastAsia="MS Mincho" w:hAnsi="Arial" w:cs="Arial"/>
          <w:b/>
          <w:bCs/>
          <w:sz w:val="28"/>
        </w:rPr>
      </w:pPr>
      <w:r w:rsidRPr="004D1CFC">
        <w:rPr>
          <w:rFonts w:ascii="Arial" w:eastAsia="MS Mincho" w:hAnsi="Arial" w:cs="Arial"/>
          <w:b/>
          <w:bCs/>
          <w:sz w:val="28"/>
          <w:lang w:val="en-US"/>
        </w:rPr>
        <w:t>Incheon</w:t>
      </w:r>
      <w:r w:rsidR="008B3EC3" w:rsidRPr="004D1CFC">
        <w:rPr>
          <w:rFonts w:ascii="Arial" w:eastAsia="MS Mincho" w:hAnsi="Arial" w:cs="Arial"/>
          <w:b/>
          <w:bCs/>
          <w:sz w:val="28"/>
        </w:rPr>
        <w:t xml:space="preserve">, </w:t>
      </w:r>
      <w:r w:rsidRPr="004D1CFC">
        <w:rPr>
          <w:rFonts w:ascii="Arial" w:eastAsia="MS Mincho" w:hAnsi="Arial" w:cs="Arial"/>
          <w:b/>
          <w:bCs/>
          <w:sz w:val="28"/>
          <w:lang w:val="en-US"/>
        </w:rPr>
        <w:t>Korea</w:t>
      </w:r>
      <w:r w:rsidR="008B3EC3" w:rsidRPr="004D1CFC">
        <w:rPr>
          <w:rFonts w:ascii="Arial" w:eastAsia="MS Mincho" w:hAnsi="Arial" w:cs="Arial"/>
          <w:b/>
          <w:bCs/>
          <w:sz w:val="28"/>
        </w:rPr>
        <w:t xml:space="preserve">, </w:t>
      </w:r>
      <w:r w:rsidR="005D4C4C" w:rsidRPr="004D1CFC">
        <w:rPr>
          <w:rFonts w:ascii="Arial" w:eastAsia="MS Mincho" w:hAnsi="Arial" w:cs="Arial"/>
          <w:b/>
          <w:bCs/>
          <w:sz w:val="28"/>
          <w:lang w:val="en-US"/>
        </w:rPr>
        <w:t>May</w:t>
      </w:r>
      <w:r w:rsidR="004D1CFC" w:rsidRPr="004D1CFC">
        <w:rPr>
          <w:rFonts w:ascii="Arial" w:eastAsia="MS Mincho" w:hAnsi="Arial" w:cs="Arial"/>
          <w:b/>
          <w:bCs/>
          <w:sz w:val="28"/>
          <w:lang w:val="en-US"/>
        </w:rPr>
        <w:t xml:space="preserve"> </w:t>
      </w:r>
      <w:r w:rsidR="005D4C4C" w:rsidRPr="004D1CFC">
        <w:rPr>
          <w:rFonts w:ascii="Arial" w:eastAsia="MS Mincho" w:hAnsi="Arial" w:cs="Arial"/>
          <w:b/>
          <w:bCs/>
          <w:sz w:val="28"/>
          <w:lang w:val="en-US"/>
        </w:rPr>
        <w:t>2</w:t>
      </w:r>
      <w:r w:rsidR="00A73C16" w:rsidRPr="004D1CFC">
        <w:rPr>
          <w:rFonts w:ascii="Arial" w:eastAsia="MS Mincho" w:hAnsi="Arial" w:cs="Arial"/>
          <w:b/>
          <w:bCs/>
          <w:sz w:val="28"/>
          <w:lang w:val="en-US"/>
        </w:rPr>
        <w:t>2</w:t>
      </w:r>
      <w:r w:rsidR="00A73C16" w:rsidRPr="004D1CFC">
        <w:rPr>
          <w:rFonts w:ascii="Arial" w:eastAsia="MS Mincho" w:hAnsi="Arial" w:cs="Arial"/>
          <w:b/>
          <w:bCs/>
          <w:sz w:val="28"/>
          <w:vertAlign w:val="superscript"/>
          <w:lang w:val="en-US"/>
        </w:rPr>
        <w:t>nd</w:t>
      </w:r>
      <w:r w:rsidR="008B3EC3" w:rsidRPr="004D1CFC">
        <w:rPr>
          <w:rFonts w:ascii="Arial" w:eastAsia="MS Mincho" w:hAnsi="Arial" w:cs="Arial"/>
          <w:b/>
          <w:bCs/>
          <w:sz w:val="28"/>
        </w:rPr>
        <w:t xml:space="preserve"> – </w:t>
      </w:r>
      <w:r w:rsidR="005D4C4C" w:rsidRPr="004D1CFC">
        <w:rPr>
          <w:rFonts w:ascii="Arial" w:eastAsia="MS Mincho" w:hAnsi="Arial" w:cs="Arial"/>
          <w:b/>
          <w:bCs/>
          <w:sz w:val="28"/>
          <w:lang w:val="en-US"/>
        </w:rPr>
        <w:t>26</w:t>
      </w:r>
      <w:r w:rsidR="005D4C4C" w:rsidRPr="004D1CFC">
        <w:rPr>
          <w:rFonts w:ascii="Arial" w:eastAsia="MS Mincho" w:hAnsi="Arial" w:cs="Arial"/>
          <w:b/>
          <w:bCs/>
          <w:sz w:val="28"/>
          <w:vertAlign w:val="superscript"/>
          <w:lang w:val="en-US"/>
        </w:rPr>
        <w:t>th</w:t>
      </w:r>
      <w:r w:rsidR="008B3EC3" w:rsidRPr="004D1CFC">
        <w:rPr>
          <w:rFonts w:ascii="Arial" w:eastAsia="MS Mincho" w:hAnsi="Arial" w:cs="Arial"/>
          <w:b/>
          <w:bCs/>
          <w:sz w:val="28"/>
        </w:rPr>
        <w:t>, 2023</w:t>
      </w:r>
    </w:p>
    <w:p w14:paraId="317A1F07" w14:textId="77777777" w:rsidR="000A03D7" w:rsidRDefault="000A03D7"/>
    <w:p w14:paraId="2AE5EC98" w14:textId="77777777" w:rsidR="000A03D7" w:rsidRPr="000A03D7" w:rsidRDefault="000A03D7" w:rsidP="000A03D7">
      <w:pPr>
        <w:rPr>
          <w:rFonts w:ascii="Arial" w:eastAsia="DengXian" w:hAnsi="Arial" w:cs="Arial"/>
          <w:sz w:val="20"/>
          <w:szCs w:val="20"/>
        </w:rPr>
      </w:pPr>
    </w:p>
    <w:p w14:paraId="1FFFFFEF" w14:textId="3003CE77" w:rsidR="00472D73" w:rsidRDefault="000A03D7" w:rsidP="000A03D7">
      <w:pPr>
        <w:spacing w:before="60"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Title:</w:t>
      </w:r>
      <w:r w:rsidRPr="000A03D7">
        <w:rPr>
          <w:rFonts w:ascii="Arial" w:eastAsia="DengXian" w:hAnsi="Arial" w:cs="Arial"/>
          <w:b/>
          <w:bCs/>
          <w:kern w:val="28"/>
          <w:sz w:val="20"/>
          <w:szCs w:val="20"/>
        </w:rPr>
        <w:tab/>
      </w:r>
      <w:r w:rsidR="00472D73" w:rsidRPr="00472D73">
        <w:rPr>
          <w:rFonts w:ascii="Arial" w:eastAsia="DengXian" w:hAnsi="Arial" w:cs="Arial"/>
          <w:b/>
          <w:bCs/>
          <w:kern w:val="28"/>
          <w:sz w:val="20"/>
          <w:szCs w:val="20"/>
        </w:rPr>
        <w:t>LS reply on switching time for DL PRS or UL SRS frequency hopping for RedCap UEs</w:t>
      </w:r>
    </w:p>
    <w:p w14:paraId="3DB53327" w14:textId="44DC8A78" w:rsidR="000A03D7" w:rsidRPr="006D4C68" w:rsidRDefault="000A03D7" w:rsidP="000A03D7">
      <w:pPr>
        <w:spacing w:before="60" w:after="60"/>
        <w:ind w:left="1701" w:hanging="1701"/>
        <w:outlineLvl w:val="0"/>
        <w:rPr>
          <w:rFonts w:ascii="Arial" w:eastAsia="DengXian" w:hAnsi="Arial" w:cs="Arial"/>
          <w:b/>
          <w:bCs/>
          <w:kern w:val="28"/>
          <w:sz w:val="20"/>
          <w:szCs w:val="20"/>
          <w:lang w:val="en-US"/>
        </w:rPr>
      </w:pPr>
      <w:r w:rsidRPr="000A03D7">
        <w:rPr>
          <w:rFonts w:ascii="Arial" w:eastAsia="DengXian" w:hAnsi="Arial" w:cs="Arial"/>
          <w:b/>
          <w:bCs/>
          <w:kern w:val="28"/>
          <w:sz w:val="20"/>
          <w:szCs w:val="20"/>
        </w:rPr>
        <w:t>Response to:</w:t>
      </w:r>
      <w:r w:rsidRPr="000A03D7">
        <w:rPr>
          <w:rFonts w:ascii="Arial" w:eastAsia="DengXian" w:hAnsi="Arial" w:cs="Arial"/>
          <w:b/>
          <w:bCs/>
          <w:kern w:val="28"/>
          <w:sz w:val="20"/>
          <w:szCs w:val="20"/>
        </w:rPr>
        <w:tab/>
      </w:r>
      <w:r w:rsidR="000C4C19" w:rsidRPr="000C4C19">
        <w:rPr>
          <w:rFonts w:ascii="Arial" w:eastAsia="DengXian" w:hAnsi="Arial" w:cs="Arial"/>
          <w:b/>
          <w:bCs/>
          <w:kern w:val="28"/>
          <w:sz w:val="20"/>
          <w:szCs w:val="20"/>
        </w:rPr>
        <w:t>R1-</w:t>
      </w:r>
      <w:r w:rsidR="00472D73" w:rsidRPr="006D4C68">
        <w:rPr>
          <w:rFonts w:ascii="Arial" w:eastAsia="DengXian" w:hAnsi="Arial" w:cs="Arial"/>
          <w:b/>
          <w:bCs/>
          <w:kern w:val="28"/>
          <w:sz w:val="20"/>
          <w:szCs w:val="20"/>
          <w:lang w:val="en-US"/>
        </w:rPr>
        <w:t>2304316</w:t>
      </w:r>
    </w:p>
    <w:p w14:paraId="2EE36710" w14:textId="4C6A8CD5" w:rsidR="005824B5" w:rsidRPr="005824B5" w:rsidRDefault="005824B5" w:rsidP="005824B5">
      <w:pPr>
        <w:spacing w:after="20"/>
        <w:ind w:left="1984" w:hanging="1984"/>
        <w:rPr>
          <w:rFonts w:ascii="Arial" w:eastAsia="SimSun" w:hAnsi="Arial" w:cs="Arial"/>
          <w:b/>
          <w:bCs/>
          <w:sz w:val="20"/>
          <w:szCs w:val="20"/>
        </w:rPr>
      </w:pPr>
      <w:r>
        <w:rPr>
          <w:rFonts w:ascii="Arial" w:eastAsia="PMingLiU" w:hAnsi="Arial" w:cs="Arial"/>
          <w:b/>
          <w:sz w:val="20"/>
          <w:szCs w:val="20"/>
        </w:rPr>
        <w:t>Release:</w:t>
      </w:r>
      <w:r>
        <w:rPr>
          <w:rFonts w:ascii="Arial" w:eastAsia="PMingLiU" w:hAnsi="Arial" w:cs="Arial"/>
          <w:bCs/>
          <w:sz w:val="20"/>
          <w:szCs w:val="20"/>
        </w:rPr>
        <w:tab/>
      </w:r>
      <w:r>
        <w:rPr>
          <w:rFonts w:ascii="Arial" w:eastAsia="PMingLiU" w:hAnsi="Arial" w:cs="Arial"/>
          <w:b/>
          <w:bCs/>
          <w:sz w:val="20"/>
          <w:szCs w:val="20"/>
        </w:rPr>
        <w:t>Rel-1</w:t>
      </w:r>
      <w:r>
        <w:rPr>
          <w:rFonts w:ascii="Arial" w:eastAsia="SimSun" w:hAnsi="Arial" w:cs="Arial" w:hint="eastAsia"/>
          <w:b/>
          <w:bCs/>
          <w:sz w:val="20"/>
          <w:szCs w:val="20"/>
        </w:rPr>
        <w:t>8</w:t>
      </w:r>
    </w:p>
    <w:p w14:paraId="64F58D6D" w14:textId="77777777" w:rsidR="005824B5" w:rsidRDefault="005824B5" w:rsidP="005824B5">
      <w:pPr>
        <w:spacing w:after="20"/>
        <w:ind w:left="1984" w:hanging="1984"/>
        <w:rPr>
          <w:rFonts w:ascii="Arial" w:eastAsia="SimSun" w:hAnsi="Arial" w:cs="Arial"/>
          <w:b/>
          <w:sz w:val="20"/>
          <w:szCs w:val="20"/>
        </w:rPr>
      </w:pPr>
      <w:r>
        <w:rPr>
          <w:rFonts w:ascii="Arial" w:hAnsi="Arial" w:cs="Arial"/>
          <w:b/>
          <w:sz w:val="20"/>
          <w:szCs w:val="20"/>
        </w:rPr>
        <w:t>Work Item:</w:t>
      </w:r>
      <w:r>
        <w:rPr>
          <w:rFonts w:ascii="Arial" w:hAnsi="Arial" w:cs="Arial"/>
          <w:b/>
          <w:sz w:val="20"/>
          <w:szCs w:val="20"/>
        </w:rPr>
        <w:tab/>
        <w:t>NR_pos_enh2</w:t>
      </w:r>
    </w:p>
    <w:p w14:paraId="3CB04F4B" w14:textId="77777777" w:rsidR="000A03D7" w:rsidRPr="000A03D7" w:rsidRDefault="000A03D7" w:rsidP="000C4C19">
      <w:pPr>
        <w:spacing w:after="60"/>
        <w:rPr>
          <w:rFonts w:ascii="Arial" w:eastAsia="DengXian" w:hAnsi="Arial" w:cs="Arial"/>
          <w:b/>
          <w:sz w:val="20"/>
          <w:szCs w:val="20"/>
        </w:rPr>
      </w:pPr>
    </w:p>
    <w:p w14:paraId="52DEBE06" w14:textId="0920DE38" w:rsidR="000A03D7" w:rsidRPr="004D1CFC"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Source:</w:t>
      </w:r>
      <w:r w:rsidRPr="000A03D7">
        <w:rPr>
          <w:rFonts w:ascii="Arial" w:eastAsia="DengXian" w:hAnsi="Arial" w:cs="Arial"/>
          <w:b/>
          <w:sz w:val="20"/>
          <w:szCs w:val="20"/>
        </w:rPr>
        <w:tab/>
      </w:r>
      <w:r w:rsidR="0050431D" w:rsidRPr="004D1CFC">
        <w:rPr>
          <w:rFonts w:ascii="Arial" w:eastAsia="DengXian" w:hAnsi="Arial" w:cs="Arial"/>
          <w:b/>
          <w:sz w:val="20"/>
          <w:szCs w:val="20"/>
          <w:lang w:val="en-US"/>
        </w:rPr>
        <w:t xml:space="preserve"> </w:t>
      </w:r>
      <w:r w:rsidRPr="000A03D7">
        <w:rPr>
          <w:rFonts w:ascii="Arial" w:eastAsia="DengXian" w:hAnsi="Arial" w:cs="Arial"/>
          <w:b/>
          <w:sz w:val="20"/>
          <w:szCs w:val="20"/>
        </w:rPr>
        <w:t>RAN</w:t>
      </w:r>
      <w:r w:rsidR="000C4C19">
        <w:rPr>
          <w:rFonts w:ascii="Arial" w:eastAsia="DengXian" w:hAnsi="Arial" w:cs="Arial"/>
          <w:b/>
          <w:sz w:val="20"/>
          <w:szCs w:val="20"/>
        </w:rPr>
        <w:t>1</w:t>
      </w:r>
    </w:p>
    <w:p w14:paraId="462CC2DF" w14:textId="2154705E" w:rsidR="000A03D7" w:rsidRPr="006D4C68" w:rsidRDefault="000A03D7" w:rsidP="000C4C19">
      <w:pPr>
        <w:spacing w:after="60"/>
        <w:rPr>
          <w:rFonts w:ascii="Arial" w:eastAsia="DengXian" w:hAnsi="Arial" w:cs="Arial"/>
          <w:b/>
          <w:sz w:val="20"/>
          <w:szCs w:val="20"/>
          <w:lang w:val="en-US"/>
        </w:rPr>
      </w:pPr>
      <w:r w:rsidRPr="000A03D7">
        <w:rPr>
          <w:rFonts w:ascii="Arial" w:eastAsia="DengXian" w:hAnsi="Arial" w:cs="Arial"/>
          <w:b/>
          <w:sz w:val="20"/>
          <w:szCs w:val="20"/>
        </w:rPr>
        <w:t>To:</w:t>
      </w:r>
      <w:r w:rsidRPr="000A03D7">
        <w:rPr>
          <w:rFonts w:ascii="Arial" w:eastAsia="DengXian" w:hAnsi="Arial" w:cs="Arial"/>
          <w:b/>
          <w:sz w:val="20"/>
          <w:szCs w:val="20"/>
        </w:rPr>
        <w:tab/>
        <w:t>RAN</w:t>
      </w:r>
      <w:r w:rsidR="005D4C4C" w:rsidRPr="006D4C68">
        <w:rPr>
          <w:rFonts w:ascii="Arial" w:eastAsia="DengXian" w:hAnsi="Arial" w:cs="Arial"/>
          <w:b/>
          <w:sz w:val="20"/>
          <w:szCs w:val="20"/>
          <w:lang w:val="en-US"/>
        </w:rPr>
        <w:t>4</w:t>
      </w:r>
    </w:p>
    <w:p w14:paraId="3E3CC4EC" w14:textId="77777777" w:rsidR="000A03D7" w:rsidRPr="000A03D7" w:rsidRDefault="000A03D7" w:rsidP="000C4C19">
      <w:pPr>
        <w:spacing w:after="60"/>
        <w:rPr>
          <w:rFonts w:ascii="Arial" w:eastAsia="DengXian" w:hAnsi="Arial" w:cs="Arial"/>
          <w:b/>
          <w:sz w:val="20"/>
          <w:szCs w:val="20"/>
        </w:rPr>
      </w:pPr>
      <w:r w:rsidRPr="000A03D7">
        <w:rPr>
          <w:rFonts w:ascii="Arial" w:eastAsia="DengXian" w:hAnsi="Arial" w:cs="Arial"/>
          <w:b/>
          <w:sz w:val="20"/>
          <w:szCs w:val="20"/>
        </w:rPr>
        <w:t>Cc:</w:t>
      </w:r>
      <w:r w:rsidRPr="000A03D7">
        <w:rPr>
          <w:rFonts w:ascii="Arial" w:eastAsia="DengXian" w:hAnsi="Arial" w:cs="Arial"/>
          <w:b/>
          <w:sz w:val="20"/>
          <w:szCs w:val="20"/>
        </w:rPr>
        <w:tab/>
        <w:t>-</w:t>
      </w:r>
    </w:p>
    <w:p w14:paraId="3C5B5864" w14:textId="77777777" w:rsidR="000A03D7" w:rsidRPr="000A03D7" w:rsidRDefault="000A03D7" w:rsidP="000A03D7">
      <w:pPr>
        <w:spacing w:after="60"/>
        <w:ind w:left="1985" w:hanging="1985"/>
        <w:rPr>
          <w:rFonts w:ascii="Arial" w:eastAsia="DengXian" w:hAnsi="Arial" w:cs="Arial"/>
          <w:bCs/>
          <w:sz w:val="20"/>
          <w:szCs w:val="20"/>
        </w:rPr>
      </w:pPr>
    </w:p>
    <w:p w14:paraId="175AD92F"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Contact Person:</w:t>
      </w:r>
      <w:r w:rsidRPr="000A03D7">
        <w:rPr>
          <w:rFonts w:ascii="Arial" w:eastAsia="DengXian" w:hAnsi="Arial" w:cs="Arial"/>
          <w:bCs/>
          <w:sz w:val="20"/>
          <w:szCs w:val="20"/>
        </w:rPr>
        <w:tab/>
      </w:r>
    </w:p>
    <w:p w14:paraId="134AA649" w14:textId="3E293DBE" w:rsidR="000A03D7" w:rsidRPr="000A03D7" w:rsidRDefault="000A03D7" w:rsidP="000C4C19">
      <w:pPr>
        <w:keepNext/>
        <w:tabs>
          <w:tab w:val="left" w:pos="2694"/>
        </w:tabs>
        <w:ind w:left="567"/>
        <w:outlineLvl w:val="3"/>
        <w:rPr>
          <w:rFonts w:ascii="Arial" w:eastAsia="DengXian" w:hAnsi="Arial" w:cs="Arial"/>
          <w:b/>
          <w:bCs/>
          <w:sz w:val="20"/>
          <w:szCs w:val="20"/>
        </w:rPr>
      </w:pPr>
      <w:r w:rsidRPr="000A03D7">
        <w:rPr>
          <w:rFonts w:ascii="Arial" w:eastAsia="DengXian" w:hAnsi="Arial" w:cs="Arial"/>
          <w:b/>
          <w:sz w:val="20"/>
          <w:szCs w:val="20"/>
        </w:rPr>
        <w:t>Name:</w:t>
      </w:r>
      <w:r w:rsidRPr="000A03D7">
        <w:rPr>
          <w:rFonts w:ascii="Arial" w:eastAsia="DengXian" w:hAnsi="Arial" w:cs="Arial"/>
          <w:b/>
          <w:bCs/>
          <w:sz w:val="20"/>
          <w:szCs w:val="20"/>
        </w:rPr>
        <w:tab/>
      </w:r>
      <w:r w:rsidR="000C4C19">
        <w:rPr>
          <w:rFonts w:ascii="Arial" w:eastAsia="DengXian" w:hAnsi="Arial" w:cs="Arial"/>
          <w:b/>
          <w:bCs/>
          <w:sz w:val="20"/>
          <w:szCs w:val="20"/>
        </w:rPr>
        <w:t xml:space="preserve">Florent Munier </w:t>
      </w:r>
    </w:p>
    <w:p w14:paraId="31D9F990" w14:textId="6BCFE44D" w:rsidR="000A03D7" w:rsidRPr="000A03D7" w:rsidRDefault="000A03D7" w:rsidP="000C4C19">
      <w:pPr>
        <w:keepNext/>
        <w:tabs>
          <w:tab w:val="left" w:pos="2694"/>
        </w:tabs>
        <w:ind w:left="567"/>
        <w:outlineLvl w:val="3"/>
        <w:rPr>
          <w:rFonts w:ascii="Arial" w:eastAsia="DengXian" w:hAnsi="Arial" w:cs="Arial"/>
          <w:b/>
          <w:bCs/>
          <w:color w:val="0000FF"/>
          <w:sz w:val="20"/>
          <w:szCs w:val="20"/>
        </w:rPr>
      </w:pPr>
      <w:r w:rsidRPr="000A03D7">
        <w:rPr>
          <w:rFonts w:ascii="Arial" w:eastAsia="DengXian" w:hAnsi="Arial" w:cs="Arial"/>
          <w:b/>
          <w:color w:val="0000FF"/>
          <w:sz w:val="20"/>
          <w:szCs w:val="20"/>
        </w:rPr>
        <w:t>E-mail Address:</w:t>
      </w:r>
      <w:r w:rsidRPr="000A03D7">
        <w:rPr>
          <w:rFonts w:ascii="Arial" w:eastAsia="DengXian" w:hAnsi="Arial" w:cs="Arial"/>
          <w:b/>
          <w:bCs/>
          <w:color w:val="0000FF"/>
          <w:sz w:val="20"/>
          <w:szCs w:val="20"/>
        </w:rPr>
        <w:tab/>
      </w:r>
      <w:r w:rsidR="000C4C19">
        <w:rPr>
          <w:rFonts w:ascii="Arial" w:eastAsia="DengXian" w:hAnsi="Arial" w:cs="Arial"/>
          <w:b/>
          <w:bCs/>
          <w:color w:val="0000FF"/>
          <w:sz w:val="20"/>
          <w:szCs w:val="20"/>
        </w:rPr>
        <w:t>florent.munier@ericsson.com</w:t>
      </w:r>
    </w:p>
    <w:p w14:paraId="1247E840" w14:textId="77777777" w:rsidR="000A03D7" w:rsidRPr="000A03D7" w:rsidRDefault="000A03D7" w:rsidP="000A03D7">
      <w:pPr>
        <w:spacing w:after="60"/>
        <w:ind w:left="1985" w:hanging="1985"/>
        <w:rPr>
          <w:rFonts w:ascii="Arial" w:eastAsia="DengXian" w:hAnsi="Arial" w:cs="Arial"/>
          <w:b/>
          <w:sz w:val="20"/>
          <w:szCs w:val="20"/>
        </w:rPr>
      </w:pPr>
    </w:p>
    <w:p w14:paraId="6BA5980B" w14:textId="77777777" w:rsidR="000A03D7" w:rsidRPr="000A03D7" w:rsidRDefault="000A03D7" w:rsidP="000A03D7">
      <w:pPr>
        <w:tabs>
          <w:tab w:val="left" w:pos="2268"/>
        </w:tabs>
        <w:rPr>
          <w:rFonts w:ascii="Arial" w:eastAsia="DengXian" w:hAnsi="Arial" w:cs="Arial"/>
          <w:bCs/>
          <w:sz w:val="20"/>
          <w:szCs w:val="20"/>
        </w:rPr>
      </w:pPr>
      <w:r w:rsidRPr="000A03D7">
        <w:rPr>
          <w:rFonts w:ascii="Arial" w:eastAsia="DengXian" w:hAnsi="Arial" w:cs="Arial"/>
          <w:b/>
          <w:sz w:val="20"/>
          <w:szCs w:val="20"/>
        </w:rPr>
        <w:t>Send any reply LS to:</w:t>
      </w:r>
      <w:r w:rsidRPr="000A03D7">
        <w:rPr>
          <w:rFonts w:ascii="Arial" w:eastAsia="DengXian" w:hAnsi="Arial" w:cs="Arial"/>
          <w:b/>
          <w:sz w:val="20"/>
          <w:szCs w:val="20"/>
        </w:rPr>
        <w:tab/>
        <w:t xml:space="preserve">3GPP Liaisons Coordinator, </w:t>
      </w:r>
      <w:hyperlink r:id="rId13" w:history="1">
        <w:r w:rsidRPr="000A03D7">
          <w:rPr>
            <w:rFonts w:ascii="Arial" w:eastAsia="DengXian" w:hAnsi="Arial" w:cs="Arial"/>
            <w:b/>
            <w:color w:val="0000FF"/>
            <w:sz w:val="20"/>
            <w:szCs w:val="20"/>
            <w:u w:val="single"/>
          </w:rPr>
          <w:t>mailto:3GPPLiaison@etsi.org</w:t>
        </w:r>
      </w:hyperlink>
    </w:p>
    <w:p w14:paraId="4AC6D20F" w14:textId="77777777" w:rsidR="000A03D7" w:rsidRPr="000A03D7" w:rsidRDefault="000A03D7" w:rsidP="000A03D7">
      <w:pPr>
        <w:spacing w:after="60"/>
        <w:ind w:left="1985" w:hanging="1985"/>
        <w:rPr>
          <w:rFonts w:ascii="Arial" w:eastAsia="DengXian" w:hAnsi="Arial" w:cs="Arial"/>
          <w:b/>
          <w:sz w:val="20"/>
          <w:szCs w:val="20"/>
        </w:rPr>
      </w:pPr>
    </w:p>
    <w:p w14:paraId="4875713A" w14:textId="77777777" w:rsidR="000A03D7" w:rsidRPr="000A03D7" w:rsidRDefault="000A03D7" w:rsidP="000A03D7">
      <w:pPr>
        <w:spacing w:after="60"/>
        <w:ind w:left="1701" w:hanging="1701"/>
        <w:outlineLvl w:val="0"/>
        <w:rPr>
          <w:rFonts w:ascii="Arial" w:eastAsia="DengXian" w:hAnsi="Arial" w:cs="Arial"/>
          <w:b/>
          <w:bCs/>
          <w:kern w:val="28"/>
          <w:sz w:val="20"/>
          <w:szCs w:val="20"/>
        </w:rPr>
      </w:pPr>
      <w:r w:rsidRPr="000A03D7">
        <w:rPr>
          <w:rFonts w:ascii="Arial" w:eastAsia="DengXian" w:hAnsi="Arial" w:cs="Arial"/>
          <w:b/>
          <w:bCs/>
          <w:kern w:val="28"/>
          <w:sz w:val="20"/>
          <w:szCs w:val="20"/>
        </w:rPr>
        <w:t>Attachments:</w:t>
      </w:r>
      <w:r w:rsidRPr="000A03D7">
        <w:rPr>
          <w:rFonts w:ascii="Arial" w:eastAsia="DengXian" w:hAnsi="Arial" w:cs="Arial"/>
          <w:b/>
          <w:bCs/>
          <w:kern w:val="28"/>
          <w:sz w:val="20"/>
          <w:szCs w:val="20"/>
        </w:rPr>
        <w:tab/>
        <w:t>None</w:t>
      </w:r>
    </w:p>
    <w:p w14:paraId="37420685" w14:textId="77777777" w:rsidR="00A56976" w:rsidRPr="000F4E43" w:rsidRDefault="00A56976" w:rsidP="00A56976">
      <w:pPr>
        <w:pBdr>
          <w:bottom w:val="single" w:sz="4" w:space="1" w:color="auto"/>
        </w:pBdr>
        <w:rPr>
          <w:rFonts w:ascii="Arial" w:hAnsi="Arial" w:cs="Arial"/>
        </w:rPr>
      </w:pPr>
    </w:p>
    <w:p w14:paraId="7B00DE06" w14:textId="77777777" w:rsidR="00A56976" w:rsidRPr="000F4E43" w:rsidRDefault="00A56976" w:rsidP="00A56976">
      <w:pPr>
        <w:rPr>
          <w:rFonts w:ascii="Arial" w:hAnsi="Arial" w:cs="Arial"/>
        </w:rPr>
      </w:pPr>
    </w:p>
    <w:p w14:paraId="059310E6" w14:textId="77777777" w:rsidR="00F97C5C" w:rsidRDefault="00F97C5C" w:rsidP="00F97C5C">
      <w:pPr>
        <w:pStyle w:val="Header"/>
        <w:rPr>
          <w:rFonts w:ascii="Times New Roman" w:eastAsia="Times New Roman" w:hAnsi="Times New Roman"/>
          <w:b/>
        </w:rPr>
      </w:pPr>
    </w:p>
    <w:p w14:paraId="75FBF8C8" w14:textId="77777777" w:rsidR="00F97C5C" w:rsidRPr="000F4E43" w:rsidRDefault="00F97C5C" w:rsidP="00F97C5C">
      <w:pPr>
        <w:spacing w:after="120"/>
        <w:rPr>
          <w:rFonts w:ascii="Arial" w:hAnsi="Arial" w:cs="Arial"/>
          <w:b/>
        </w:rPr>
      </w:pPr>
      <w:r w:rsidRPr="000F4E43">
        <w:rPr>
          <w:rFonts w:ascii="Arial" w:hAnsi="Arial" w:cs="Arial"/>
          <w:b/>
        </w:rPr>
        <w:t>1. Overall Description:</w:t>
      </w:r>
    </w:p>
    <w:p w14:paraId="5E83F775" w14:textId="77777777" w:rsidR="00F97C5C" w:rsidRPr="00733125" w:rsidRDefault="00F97C5C" w:rsidP="00F97C5C">
      <w:pPr>
        <w:spacing w:after="180"/>
        <w:rPr>
          <w:rFonts w:ascii="Arial" w:hAnsi="Arial" w:cs="Arial"/>
          <w:sz w:val="21"/>
          <w:szCs w:val="21"/>
          <w:lang w:val="en-US"/>
        </w:rPr>
      </w:pPr>
      <w:r w:rsidRPr="00733125">
        <w:rPr>
          <w:rFonts w:ascii="Arial" w:hAnsi="Arial" w:cs="Arial"/>
          <w:sz w:val="21"/>
          <w:szCs w:val="21"/>
          <w:lang w:val="en-US"/>
        </w:rPr>
        <w:t>RAN1 would like to thank RAN</w:t>
      </w:r>
      <w:r>
        <w:rPr>
          <w:rFonts w:ascii="Arial" w:hAnsi="Arial" w:cs="Arial"/>
          <w:sz w:val="21"/>
          <w:szCs w:val="21"/>
          <w:lang w:val="en-US"/>
        </w:rPr>
        <w:t>4</w:t>
      </w:r>
      <w:r w:rsidRPr="00733125">
        <w:rPr>
          <w:rFonts w:ascii="Arial" w:hAnsi="Arial" w:cs="Arial"/>
          <w:sz w:val="21"/>
          <w:szCs w:val="21"/>
          <w:lang w:val="en-US"/>
        </w:rPr>
        <w:t xml:space="preserve"> for the question in the LS in R1-</w:t>
      </w:r>
      <w:r w:rsidRPr="005824B5">
        <w:rPr>
          <w:rFonts w:ascii="Arial" w:hAnsi="Arial" w:cs="Arial"/>
          <w:sz w:val="21"/>
          <w:szCs w:val="21"/>
          <w:lang w:val="en-US"/>
        </w:rPr>
        <w:t>230</w:t>
      </w:r>
      <w:r>
        <w:rPr>
          <w:rFonts w:ascii="Arial" w:hAnsi="Arial" w:cs="Arial"/>
          <w:sz w:val="21"/>
          <w:szCs w:val="21"/>
          <w:lang w:val="en-US"/>
        </w:rPr>
        <w:t>4316</w:t>
      </w:r>
      <w:r w:rsidRPr="00733125">
        <w:rPr>
          <w:rFonts w:ascii="Arial" w:hAnsi="Arial" w:cs="Arial"/>
          <w:sz w:val="21"/>
          <w:szCs w:val="21"/>
          <w:lang w:val="en-US"/>
        </w:rPr>
        <w:t xml:space="preserve">. The question </w:t>
      </w:r>
      <w:r>
        <w:rPr>
          <w:rFonts w:ascii="Arial" w:hAnsi="Arial" w:cs="Arial"/>
          <w:sz w:val="21"/>
          <w:szCs w:val="21"/>
          <w:lang w:val="en-US"/>
        </w:rPr>
        <w:t>is</w:t>
      </w:r>
      <w:r w:rsidRPr="00733125">
        <w:rPr>
          <w:rFonts w:ascii="Arial" w:hAnsi="Arial" w:cs="Arial"/>
          <w:sz w:val="21"/>
          <w:szCs w:val="21"/>
          <w:lang w:val="en-US"/>
        </w:rPr>
        <w:t xml:space="preserve"> copied below for convenience:</w:t>
      </w:r>
    </w:p>
    <w:tbl>
      <w:tblPr>
        <w:tblStyle w:val="TableGrid"/>
        <w:tblW w:w="0" w:type="auto"/>
        <w:tblLook w:val="04A0" w:firstRow="1" w:lastRow="0" w:firstColumn="1" w:lastColumn="0" w:noHBand="0" w:noVBand="1"/>
      </w:tblPr>
      <w:tblGrid>
        <w:gridCol w:w="9629"/>
      </w:tblGrid>
      <w:tr w:rsidR="00F97C5C" w14:paraId="713B9FEB" w14:textId="77777777" w:rsidTr="00900993">
        <w:tc>
          <w:tcPr>
            <w:tcW w:w="9629" w:type="dxa"/>
          </w:tcPr>
          <w:p w14:paraId="07B92570" w14:textId="77777777" w:rsidR="00F97C5C" w:rsidRPr="00243145" w:rsidRDefault="00F97C5C" w:rsidP="00900993">
            <w:pPr>
              <w:spacing w:after="180"/>
              <w:rPr>
                <w:rFonts w:ascii="Arial" w:hAnsi="Arial" w:cs="Arial"/>
                <w:i/>
                <w:iCs/>
                <w:lang w:val="en-US"/>
              </w:rPr>
            </w:pPr>
            <w:r w:rsidRPr="00243145">
              <w:rPr>
                <w:rFonts w:ascii="Arial" w:hAnsi="Arial" w:cs="Arial"/>
                <w:i/>
                <w:iCs/>
                <w:lang w:val="en-US"/>
              </w:rPr>
              <w:t>LS from R1-</w:t>
            </w:r>
            <w:r w:rsidRPr="00AA793E">
              <w:rPr>
                <w:rFonts w:ascii="Arial" w:hAnsi="Arial" w:cs="Arial"/>
                <w:i/>
                <w:iCs/>
                <w:lang w:val="en-US"/>
              </w:rPr>
              <w:t>2304316</w:t>
            </w:r>
          </w:p>
          <w:p w14:paraId="64DDFCAC" w14:textId="77777777" w:rsidR="00F97C5C" w:rsidRDefault="00F97C5C" w:rsidP="00900993">
            <w:pPr>
              <w:spacing w:after="120"/>
              <w:rPr>
                <w:rFonts w:cs="Arial"/>
                <w:b/>
              </w:rPr>
            </w:pPr>
            <w:r w:rsidRPr="00235ACA">
              <w:rPr>
                <w:lang w:val="en-US"/>
              </w:rPr>
              <w:t xml:space="preserve"> </w:t>
            </w:r>
            <w:r>
              <w:rPr>
                <w:rFonts w:ascii="Arial" w:eastAsia="PMingLiU" w:hAnsi="Arial" w:cs="Arial"/>
                <w:b/>
                <w:sz w:val="20"/>
                <w:szCs w:val="20"/>
                <w:lang w:val="en-GB"/>
              </w:rPr>
              <w:t>1</w:t>
            </w:r>
            <w:r>
              <w:rPr>
                <w:rFonts w:cs="Arial"/>
                <w:b/>
              </w:rPr>
              <w:t>1. Overall Description:</w:t>
            </w:r>
            <w:r w:rsidRPr="003A04B0">
              <w:rPr>
                <w:rFonts w:cs="Arial"/>
                <w:b/>
              </w:rPr>
              <w:t xml:space="preserve"> </w:t>
            </w:r>
          </w:p>
          <w:p w14:paraId="33333B29" w14:textId="77777777" w:rsidR="00F97C5C" w:rsidRPr="00CE4F35" w:rsidRDefault="00F97C5C" w:rsidP="00900993">
            <w:pPr>
              <w:spacing w:after="120"/>
              <w:jc w:val="both"/>
              <w:rPr>
                <w:rFonts w:cs="Arial"/>
                <w:b/>
              </w:rPr>
            </w:pPr>
            <w:r w:rsidRPr="005948C5">
              <w:rPr>
                <w:rFonts w:cs="Arial"/>
                <w:bCs/>
              </w:rPr>
              <w:t>RAN4 thanks RAN1 for LS R1-2302127. RAN4 has discussed the question in the LS and reached the following agreements:</w:t>
            </w:r>
          </w:p>
          <w:p w14:paraId="4F716438" w14:textId="77777777" w:rsidR="00F97C5C" w:rsidRPr="005948C5" w:rsidRDefault="00F97C5C" w:rsidP="00F97C5C">
            <w:pPr>
              <w:pStyle w:val="ListParagraph"/>
              <w:numPr>
                <w:ilvl w:val="0"/>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 xml:space="preserve">For </w:t>
            </w:r>
            <w:r>
              <w:t>RedCap UE</w:t>
            </w:r>
            <w:r w:rsidRPr="00CE4F35">
              <w:rPr>
                <w:rFonts w:eastAsiaTheme="minorEastAsia"/>
                <w:lang w:eastAsia="zh-CN"/>
              </w:rPr>
              <w:t xml:space="preserve"> </w:t>
            </w:r>
            <w:r w:rsidRPr="005948C5">
              <w:rPr>
                <w:rFonts w:eastAsiaTheme="minorEastAsia"/>
                <w:lang w:eastAsia="zh-CN"/>
              </w:rPr>
              <w:t xml:space="preserve">UL SRS Tx frequency hopping, </w:t>
            </w:r>
            <w:r>
              <w:rPr>
                <w:rFonts w:eastAsiaTheme="minorEastAsia"/>
                <w:lang w:eastAsia="zh-CN"/>
              </w:rPr>
              <w:t xml:space="preserve">RAN4 considers </w:t>
            </w:r>
            <w:r w:rsidRPr="005948C5">
              <w:rPr>
                <w:rFonts w:eastAsiaTheme="minorEastAsia"/>
                <w:lang w:eastAsia="zh-CN"/>
              </w:rPr>
              <w:t>the switching time of {70us, 140us} for FR1 as the starting point</w:t>
            </w:r>
          </w:p>
          <w:p w14:paraId="4C1E8765" w14:textId="77777777" w:rsidR="00F97C5C" w:rsidRPr="005948C5"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SRS Tx frequency hopping range can be up to 100MHz.</w:t>
            </w:r>
          </w:p>
          <w:p w14:paraId="4A3CF95E" w14:textId="77777777" w:rsidR="00F97C5C"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Which specific value for frequency hopping is applied depends on UE capability, if multiple values are agreed.</w:t>
            </w:r>
          </w:p>
          <w:p w14:paraId="20377686"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t xml:space="preserve">For UL SRS Tx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0ACAB153"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 xml:space="preserve">SRS Tx frequency hopping range can be up to </w:t>
            </w:r>
            <w:r>
              <w:rPr>
                <w:lang w:eastAsia="zh-CN"/>
              </w:rPr>
              <w:t>4</w:t>
            </w:r>
            <w:r w:rsidRPr="005606B2">
              <w:rPr>
                <w:lang w:eastAsia="zh-CN"/>
              </w:rPr>
              <w:t>00MHz</w:t>
            </w:r>
          </w:p>
          <w:p w14:paraId="1D016AF0" w14:textId="77777777" w:rsidR="00F97C5C" w:rsidRPr="00141FC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5A702BFD" w14:textId="77777777" w:rsidR="00F97C5C" w:rsidRPr="005948C5" w:rsidRDefault="00F97C5C" w:rsidP="00F97C5C">
            <w:pPr>
              <w:pStyle w:val="ListParagraph"/>
              <w:numPr>
                <w:ilvl w:val="0"/>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lastRenderedPageBreak/>
              <w:t xml:space="preserve">For </w:t>
            </w:r>
            <w:r>
              <w:t>RedCap UE</w:t>
            </w:r>
            <w:r w:rsidRPr="00CE4F35">
              <w:rPr>
                <w:rFonts w:eastAsiaTheme="minorEastAsia"/>
                <w:lang w:eastAsia="zh-CN"/>
              </w:rPr>
              <w:t xml:space="preserve"> </w:t>
            </w:r>
            <w:r w:rsidRPr="005948C5">
              <w:rPr>
                <w:rFonts w:eastAsiaTheme="minorEastAsia"/>
                <w:lang w:eastAsia="zh-CN"/>
              </w:rPr>
              <w:t xml:space="preserve">DL PRS Rx frequency hopping, </w:t>
            </w:r>
            <w:r>
              <w:rPr>
                <w:rFonts w:eastAsiaTheme="minorEastAsia"/>
                <w:lang w:eastAsia="zh-CN"/>
              </w:rPr>
              <w:t>RAN4 considers</w:t>
            </w:r>
            <w:r w:rsidRPr="005948C5">
              <w:rPr>
                <w:rFonts w:eastAsiaTheme="minorEastAsia"/>
                <w:lang w:eastAsia="zh-CN"/>
              </w:rPr>
              <w:t xml:space="preserve"> the switching time of {70us, 140us} for FR1 as the starting point</w:t>
            </w:r>
          </w:p>
          <w:p w14:paraId="1C546899" w14:textId="77777777" w:rsidR="00F97C5C" w:rsidRPr="005948C5" w:rsidRDefault="00F97C5C" w:rsidP="00F97C5C">
            <w:pPr>
              <w:pStyle w:val="ListParagraph"/>
              <w:numPr>
                <w:ilvl w:val="1"/>
                <w:numId w:val="21"/>
              </w:numPr>
              <w:overflowPunct w:val="0"/>
              <w:autoSpaceDE w:val="0"/>
              <w:autoSpaceDN w:val="0"/>
              <w:adjustRightInd w:val="0"/>
              <w:spacing w:after="240" w:line="259" w:lineRule="auto"/>
              <w:jc w:val="both"/>
              <w:textAlignment w:val="baseline"/>
              <w:rPr>
                <w:rFonts w:eastAsiaTheme="minorEastAsia"/>
                <w:lang w:eastAsia="zh-CN"/>
              </w:rPr>
            </w:pPr>
            <w:r w:rsidRPr="005948C5">
              <w:rPr>
                <w:rFonts w:eastAsiaTheme="minorEastAsia"/>
                <w:lang w:eastAsia="zh-CN"/>
              </w:rPr>
              <w:t>PRS Rx frequency hopping range can be up to 100MHz</w:t>
            </w:r>
          </w:p>
          <w:p w14:paraId="6D3D6755" w14:textId="77777777" w:rsidR="00F97C5C" w:rsidRPr="00141FCC" w:rsidRDefault="00F97C5C" w:rsidP="00F97C5C">
            <w:pPr>
              <w:pStyle w:val="ListParagraph"/>
              <w:numPr>
                <w:ilvl w:val="1"/>
                <w:numId w:val="21"/>
              </w:numPr>
              <w:spacing w:after="180"/>
            </w:pPr>
            <w:r w:rsidRPr="005948C5">
              <w:rPr>
                <w:rFonts w:eastAsiaTheme="minorEastAsia"/>
                <w:lang w:eastAsia="zh-CN"/>
              </w:rPr>
              <w:t>Which specific value for frequency hopping is applied depends on UE capability, if multiple values are agreed</w:t>
            </w:r>
          </w:p>
          <w:p w14:paraId="67B21918" w14:textId="77777777" w:rsidR="00F97C5C" w:rsidRDefault="00F97C5C" w:rsidP="00F97C5C">
            <w:pPr>
              <w:pStyle w:val="B1"/>
              <w:numPr>
                <w:ilvl w:val="0"/>
                <w:numId w:val="23"/>
              </w:numPr>
              <w:overflowPunct w:val="0"/>
              <w:autoSpaceDE w:val="0"/>
              <w:autoSpaceDN w:val="0"/>
              <w:adjustRightInd w:val="0"/>
              <w:spacing w:after="180"/>
              <w:ind w:left="720"/>
              <w:textAlignment w:val="baseline"/>
              <w:rPr>
                <w:lang w:eastAsia="zh-CN"/>
              </w:rPr>
            </w:pPr>
            <w:r w:rsidRPr="005606B2">
              <w:rPr>
                <w:lang w:eastAsia="zh-CN"/>
              </w:rPr>
              <w:t xml:space="preserve">For DL PRS Rx frequency hopping, </w:t>
            </w:r>
            <w:r>
              <w:rPr>
                <w:lang w:eastAsia="zh-CN"/>
              </w:rPr>
              <w:t>RAN4 considers</w:t>
            </w:r>
            <w:r w:rsidRPr="005948C5">
              <w:rPr>
                <w:lang w:eastAsia="zh-CN"/>
              </w:rPr>
              <w:t xml:space="preserve"> </w:t>
            </w:r>
            <w:r w:rsidRPr="005606B2">
              <w:rPr>
                <w:lang w:eastAsia="zh-CN"/>
              </w:rPr>
              <w:t>the switching time of {</w:t>
            </w:r>
            <w:r>
              <w:rPr>
                <w:lang w:eastAsia="zh-CN"/>
              </w:rPr>
              <w:t xml:space="preserve">35us, </w:t>
            </w:r>
            <w:r w:rsidRPr="005606B2">
              <w:rPr>
                <w:lang w:eastAsia="zh-CN"/>
              </w:rPr>
              <w:t>70us, 140us} for FR</w:t>
            </w:r>
            <w:r>
              <w:rPr>
                <w:lang w:eastAsia="zh-CN"/>
              </w:rPr>
              <w:t>2</w:t>
            </w:r>
            <w:r w:rsidRPr="005606B2">
              <w:rPr>
                <w:lang w:eastAsia="zh-CN"/>
              </w:rPr>
              <w:t xml:space="preserve"> as the starting point</w:t>
            </w:r>
          </w:p>
          <w:p w14:paraId="3679993E" w14:textId="77777777" w:rsidR="00F97C5C"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Pr>
                <w:lang w:eastAsia="zh-CN"/>
              </w:rPr>
              <w:t>P</w:t>
            </w:r>
            <w:r w:rsidRPr="005606B2">
              <w:rPr>
                <w:lang w:eastAsia="zh-CN"/>
              </w:rPr>
              <w:t xml:space="preserve">RS </w:t>
            </w:r>
            <w:r>
              <w:rPr>
                <w:lang w:eastAsia="zh-CN"/>
              </w:rPr>
              <w:t>R</w:t>
            </w:r>
            <w:r w:rsidRPr="005606B2">
              <w:rPr>
                <w:lang w:eastAsia="zh-CN"/>
              </w:rPr>
              <w:t xml:space="preserve">x frequency hopping range can be up to </w:t>
            </w:r>
            <w:r>
              <w:rPr>
                <w:lang w:eastAsia="zh-CN"/>
              </w:rPr>
              <w:t>4</w:t>
            </w:r>
            <w:r w:rsidRPr="005606B2">
              <w:rPr>
                <w:lang w:eastAsia="zh-CN"/>
              </w:rPr>
              <w:t>00MHz</w:t>
            </w:r>
          </w:p>
          <w:p w14:paraId="71F8AC19" w14:textId="77777777" w:rsidR="00F97C5C" w:rsidRPr="00C15F06" w:rsidRDefault="00F97C5C" w:rsidP="00F97C5C">
            <w:pPr>
              <w:pStyle w:val="B1"/>
              <w:numPr>
                <w:ilvl w:val="0"/>
                <w:numId w:val="22"/>
              </w:numPr>
              <w:overflowPunct w:val="0"/>
              <w:autoSpaceDE w:val="0"/>
              <w:autoSpaceDN w:val="0"/>
              <w:adjustRightInd w:val="0"/>
              <w:spacing w:after="180"/>
              <w:ind w:left="1080"/>
              <w:textAlignment w:val="baseline"/>
              <w:rPr>
                <w:lang w:eastAsia="zh-CN"/>
              </w:rPr>
            </w:pPr>
            <w:r w:rsidRPr="005606B2">
              <w:rPr>
                <w:lang w:eastAsia="zh-CN"/>
              </w:rPr>
              <w:t>Which specific value for frequency hopping is applied depends on UE capability, if multiple values are agreed</w:t>
            </w:r>
          </w:p>
          <w:p w14:paraId="6BEF2D58" w14:textId="77777777" w:rsidR="00F97C5C" w:rsidRDefault="00F97C5C" w:rsidP="00900993">
            <w:pPr>
              <w:spacing w:before="120"/>
            </w:pPr>
            <w:r>
              <w:t xml:space="preserve">RAN4 will notify RAN1 of further relevant agreements </w:t>
            </w:r>
            <w:r>
              <w:rPr>
                <w:rFonts w:hint="eastAsia"/>
                <w:lang w:eastAsia="zh-CN"/>
              </w:rPr>
              <w:t xml:space="preserve">if </w:t>
            </w:r>
            <w:r>
              <w:rPr>
                <w:lang w:eastAsia="zh-CN"/>
              </w:rPr>
              <w:t xml:space="preserve">there are </w:t>
            </w:r>
            <w:r>
              <w:rPr>
                <w:rFonts w:hint="eastAsia"/>
                <w:lang w:eastAsia="zh-CN"/>
              </w:rPr>
              <w:t>any update</w:t>
            </w:r>
            <w:r>
              <w:rPr>
                <w:lang w:eastAsia="zh-CN"/>
              </w:rPr>
              <w:t>s</w:t>
            </w:r>
            <w:r>
              <w:t xml:space="preserve"> in future meetings.</w:t>
            </w:r>
          </w:p>
          <w:p w14:paraId="51AB8952" w14:textId="77777777" w:rsidR="00F97C5C" w:rsidRPr="00F35DD2" w:rsidRDefault="00F97C5C" w:rsidP="00900993">
            <w:pPr>
              <w:jc w:val="both"/>
            </w:pPr>
            <w:r>
              <w:t xml:space="preserve">RAN4 also thinks additional switch time may be needed for </w:t>
            </w:r>
            <w:r w:rsidRPr="005948C5">
              <w:t>SRS transmission</w:t>
            </w:r>
            <w:r>
              <w:t xml:space="preserve"> between the initial/active BWP to the first hop and last hop to initial/active BWP, and therefore, has below question:</w:t>
            </w:r>
          </w:p>
          <w:p w14:paraId="3CBFEE79" w14:textId="77777777" w:rsidR="00F97C5C" w:rsidRPr="0050431D" w:rsidRDefault="00F97C5C" w:rsidP="00900993">
            <w:pPr>
              <w:pStyle w:val="ListParagraph"/>
              <w:numPr>
                <w:ilvl w:val="0"/>
                <w:numId w:val="19"/>
              </w:numPr>
              <w:spacing w:after="180"/>
              <w:jc w:val="both"/>
              <w:rPr>
                <w:rFonts w:cs="Arial"/>
                <w:bCs/>
              </w:rPr>
            </w:pPr>
            <w:r>
              <w:rPr>
                <w:rFonts w:cs="Arial" w:hint="eastAsia"/>
                <w:bCs/>
                <w:lang w:eastAsia="zh-CN"/>
              </w:rPr>
              <w:t>Is</w:t>
            </w:r>
            <w:r>
              <w:rPr>
                <w:rFonts w:cs="Arial"/>
                <w:bCs/>
                <w:lang w:eastAsia="zh-CN"/>
              </w:rPr>
              <w:t xml:space="preserve"> </w:t>
            </w:r>
            <w:r w:rsidRPr="005948C5">
              <w:rPr>
                <w:rFonts w:cs="Arial"/>
                <w:bCs/>
              </w:rPr>
              <w:t>the additional switch time for SRS transmission between the initial</w:t>
            </w:r>
            <w:r>
              <w:rPr>
                <w:rFonts w:cs="Arial"/>
                <w:bCs/>
              </w:rPr>
              <w:t>/active</w:t>
            </w:r>
            <w:r w:rsidRPr="005948C5">
              <w:rPr>
                <w:rFonts w:cs="Arial"/>
                <w:bCs/>
              </w:rPr>
              <w:t xml:space="preserve"> BWP to first hop and switch time between last hop to the initial</w:t>
            </w:r>
            <w:r>
              <w:rPr>
                <w:rFonts w:cs="Arial"/>
                <w:bCs/>
              </w:rPr>
              <w:t>/active</w:t>
            </w:r>
            <w:r w:rsidRPr="005948C5">
              <w:rPr>
                <w:rFonts w:cs="Arial"/>
                <w:bCs/>
              </w:rPr>
              <w:t xml:space="preserve"> BWP relevant for RedCap frequency hopping and </w:t>
            </w:r>
            <w:r>
              <w:rPr>
                <w:rFonts w:cs="Arial"/>
                <w:bCs/>
                <w:lang w:eastAsia="zh-CN"/>
              </w:rPr>
              <w:t>should</w:t>
            </w:r>
            <w:r>
              <w:rPr>
                <w:rFonts w:cs="Arial"/>
                <w:bCs/>
              </w:rPr>
              <w:t xml:space="preserve"> it be discussed</w:t>
            </w:r>
            <w:r w:rsidRPr="005948C5">
              <w:rPr>
                <w:rFonts w:cs="Arial"/>
                <w:bCs/>
              </w:rPr>
              <w:t xml:space="preserve"> in RAN4</w:t>
            </w:r>
            <w:r>
              <w:rPr>
                <w:rFonts w:cs="Arial"/>
                <w:bCs/>
              </w:rPr>
              <w:t>?</w:t>
            </w:r>
          </w:p>
          <w:p w14:paraId="2A2C7013" w14:textId="77777777" w:rsidR="00F97C5C" w:rsidRPr="00113B0E" w:rsidRDefault="00F97C5C" w:rsidP="00900993">
            <w:pPr>
              <w:spacing w:after="120"/>
              <w:rPr>
                <w:rFonts w:cs="Arial"/>
                <w:b/>
              </w:rPr>
            </w:pPr>
            <w:r w:rsidRPr="00113B0E">
              <w:rPr>
                <w:rFonts w:cs="Arial"/>
                <w:b/>
              </w:rPr>
              <w:t>2. Actions:</w:t>
            </w:r>
          </w:p>
          <w:p w14:paraId="05D453C2" w14:textId="77777777" w:rsidR="00F97C5C" w:rsidRPr="00113B0E" w:rsidRDefault="00F97C5C" w:rsidP="00900993">
            <w:pPr>
              <w:spacing w:after="120"/>
              <w:ind w:left="1985" w:hanging="1985"/>
              <w:rPr>
                <w:rFonts w:cs="Arial"/>
                <w:b/>
              </w:rPr>
            </w:pPr>
            <w:r w:rsidRPr="00113B0E">
              <w:rPr>
                <w:rFonts w:cs="Arial"/>
                <w:b/>
              </w:rPr>
              <w:t>To RAN WG</w:t>
            </w:r>
            <w:r>
              <w:rPr>
                <w:rFonts w:cs="Arial"/>
                <w:b/>
              </w:rPr>
              <w:t>1</w:t>
            </w:r>
            <w:r w:rsidRPr="00113B0E">
              <w:rPr>
                <w:rFonts w:cs="Arial"/>
                <w:b/>
              </w:rPr>
              <w:t xml:space="preserve"> group.</w:t>
            </w:r>
          </w:p>
          <w:p w14:paraId="3D9DFE90" w14:textId="77777777" w:rsidR="00F97C5C" w:rsidRPr="0050431D" w:rsidRDefault="00F97C5C" w:rsidP="00900993">
            <w:pPr>
              <w:spacing w:after="120"/>
              <w:ind w:left="993" w:hanging="993"/>
              <w:rPr>
                <w:rFonts w:cs="Arial"/>
                <w:bCs/>
              </w:rPr>
            </w:pPr>
            <w:r w:rsidRPr="00113B0E">
              <w:rPr>
                <w:rFonts w:cs="Arial"/>
                <w:b/>
              </w:rPr>
              <w:t xml:space="preserve">ACTION: </w:t>
            </w:r>
            <w:r w:rsidRPr="00113B0E">
              <w:rPr>
                <w:rFonts w:cs="Arial"/>
                <w:b/>
              </w:rPr>
              <w:tab/>
            </w:r>
            <w:r>
              <w:t>RAN4 kindly requests that RAN1 consider the above information in its future work</w:t>
            </w:r>
            <w:r w:rsidRPr="007719CE">
              <w:t xml:space="preserve"> </w:t>
            </w:r>
            <w:r>
              <w:t>and provide answer for question above.</w:t>
            </w:r>
          </w:p>
        </w:tc>
      </w:tr>
    </w:tbl>
    <w:p w14:paraId="1772F0C3" w14:textId="77777777" w:rsidR="00F97C5C" w:rsidRDefault="00F97C5C" w:rsidP="00F97C5C">
      <w:pPr>
        <w:spacing w:after="180"/>
        <w:rPr>
          <w:rFonts w:ascii="Arial" w:hAnsi="Arial" w:cs="Arial"/>
        </w:rPr>
      </w:pPr>
      <w:r>
        <w:rPr>
          <w:rFonts w:ascii="Arial" w:hAnsi="Arial" w:cs="Arial"/>
        </w:rPr>
        <w:lastRenderedPageBreak/>
        <w:t xml:space="preserve"> </w:t>
      </w:r>
    </w:p>
    <w:p w14:paraId="2F8B1C04" w14:textId="77777777" w:rsidR="00F97C5C" w:rsidRPr="00733125" w:rsidRDefault="00F97C5C" w:rsidP="00F97C5C">
      <w:pPr>
        <w:spacing w:after="180"/>
        <w:rPr>
          <w:rFonts w:ascii="Arial" w:hAnsi="Arial" w:cs="Arial"/>
          <w:sz w:val="20"/>
          <w:szCs w:val="20"/>
          <w:lang w:val="en-US"/>
        </w:rPr>
      </w:pPr>
      <w:r w:rsidRPr="00733125">
        <w:rPr>
          <w:rFonts w:ascii="Arial" w:hAnsi="Arial" w:cs="Arial"/>
          <w:sz w:val="20"/>
          <w:szCs w:val="20"/>
          <w:lang w:val="en-US"/>
        </w:rPr>
        <w:t>Based on the discussion in RAN1#11</w:t>
      </w:r>
      <w:r>
        <w:rPr>
          <w:rFonts w:ascii="Arial" w:hAnsi="Arial" w:cs="Arial"/>
          <w:sz w:val="20"/>
          <w:szCs w:val="20"/>
          <w:lang w:val="en-US"/>
        </w:rPr>
        <w:t>3</w:t>
      </w:r>
      <w:r w:rsidRPr="00733125">
        <w:rPr>
          <w:rFonts w:ascii="Arial" w:hAnsi="Arial" w:cs="Arial"/>
          <w:sz w:val="20"/>
          <w:szCs w:val="20"/>
          <w:lang w:val="en-US"/>
        </w:rPr>
        <w:t>, RAN1 reached the following conclusions:</w:t>
      </w:r>
    </w:p>
    <w:p w14:paraId="06BEA19E" w14:textId="77777777" w:rsidR="00F97C5C" w:rsidRDefault="00F97C5C" w:rsidP="00F97C5C">
      <w:pPr>
        <w:rPr>
          <w:rFonts w:ascii="Arial" w:hAnsi="Arial" w:cs="Arial"/>
          <w:b/>
          <w:bCs/>
          <w:sz w:val="20"/>
          <w:szCs w:val="20"/>
          <w:lang w:val="en-US"/>
        </w:rPr>
      </w:pPr>
      <w:r w:rsidRPr="007A2C5E">
        <w:rPr>
          <w:rFonts w:ascii="Arial" w:hAnsi="Arial" w:cs="Arial"/>
          <w:b/>
          <w:bCs/>
          <w:sz w:val="20"/>
          <w:szCs w:val="20"/>
          <w:lang w:val="en-US"/>
        </w:rPr>
        <w:t xml:space="preserve">For </w:t>
      </w:r>
      <w:r>
        <w:rPr>
          <w:rFonts w:ascii="Arial" w:hAnsi="Arial" w:cs="Arial"/>
          <w:b/>
          <w:bCs/>
          <w:sz w:val="20"/>
          <w:szCs w:val="20"/>
          <w:lang w:val="en-US"/>
        </w:rPr>
        <w:t>the need of additional switching time</w:t>
      </w:r>
    </w:p>
    <w:p w14:paraId="5F027A3C" w14:textId="77777777" w:rsidR="004F4357" w:rsidRPr="00D30733" w:rsidRDefault="004F4357" w:rsidP="00D30733">
      <w:pPr>
        <w:spacing w:after="180"/>
        <w:rPr>
          <w:rFonts w:ascii="Arial" w:hAnsi="Arial" w:cs="Arial"/>
          <w:sz w:val="20"/>
          <w:szCs w:val="20"/>
          <w:lang w:val="en-US"/>
        </w:rPr>
      </w:pPr>
      <w:r w:rsidRPr="00D30733">
        <w:rPr>
          <w:rFonts w:ascii="Arial" w:hAnsi="Arial" w:cs="Arial"/>
          <w:sz w:val="20"/>
          <w:szCs w:val="20"/>
          <w:lang w:val="en-US"/>
        </w:rPr>
        <w:t xml:space="preserve">It is RAN1’s view that for UL SRS for positioning Tx frequency hopping, switching time before the first hop and after the last hop need to be defined for the SRS for positioning with Tx frequency hopping. </w:t>
      </w:r>
    </w:p>
    <w:p w14:paraId="1967A65A" w14:textId="77777777" w:rsidR="00F97C5C" w:rsidRPr="000F4E43" w:rsidRDefault="00F97C5C" w:rsidP="00F97C5C">
      <w:pPr>
        <w:spacing w:after="120"/>
        <w:rPr>
          <w:rFonts w:ascii="Arial" w:hAnsi="Arial" w:cs="Arial"/>
          <w:b/>
        </w:rPr>
      </w:pPr>
      <w:r w:rsidRPr="000F4E43">
        <w:rPr>
          <w:rFonts w:ascii="Arial" w:hAnsi="Arial" w:cs="Arial"/>
          <w:b/>
        </w:rPr>
        <w:t>2. Actions:</w:t>
      </w:r>
    </w:p>
    <w:p w14:paraId="38659C5E" w14:textId="77777777" w:rsidR="00F97C5C" w:rsidRPr="006E361F" w:rsidRDefault="00F97C5C" w:rsidP="00F97C5C">
      <w:pPr>
        <w:spacing w:after="120"/>
        <w:ind w:left="1985" w:hanging="1985"/>
        <w:rPr>
          <w:rFonts w:ascii="Arial" w:hAnsi="Arial" w:cs="Arial"/>
          <w:b/>
          <w:sz w:val="20"/>
          <w:szCs w:val="20"/>
        </w:rPr>
      </w:pPr>
      <w:r w:rsidRPr="006E361F">
        <w:rPr>
          <w:rFonts w:ascii="Arial" w:hAnsi="Arial" w:cs="Arial"/>
          <w:b/>
          <w:sz w:val="20"/>
          <w:szCs w:val="20"/>
        </w:rPr>
        <w:t>To RAN</w:t>
      </w:r>
      <w:r w:rsidRPr="006E361F">
        <w:rPr>
          <w:rFonts w:ascii="Arial" w:hAnsi="Arial" w:cs="Arial"/>
          <w:b/>
          <w:sz w:val="20"/>
          <w:szCs w:val="20"/>
          <w:lang w:val="en-US"/>
        </w:rPr>
        <w:t>4</w:t>
      </w:r>
      <w:r w:rsidRPr="006E361F">
        <w:rPr>
          <w:rFonts w:ascii="Arial" w:hAnsi="Arial" w:cs="Arial"/>
          <w:b/>
          <w:sz w:val="20"/>
          <w:szCs w:val="20"/>
        </w:rPr>
        <w:t>:</w:t>
      </w:r>
    </w:p>
    <w:p w14:paraId="0AAF6B31" w14:textId="77777777" w:rsidR="006E361F" w:rsidRPr="006E361F" w:rsidRDefault="00F97C5C" w:rsidP="006E361F">
      <w:pPr>
        <w:spacing w:after="180"/>
        <w:rPr>
          <w:rFonts w:ascii="Arial" w:hAnsi="Arial" w:cs="Arial"/>
          <w:sz w:val="20"/>
          <w:szCs w:val="20"/>
          <w:lang w:val="en-US"/>
        </w:rPr>
      </w:pPr>
      <w:bookmarkStart w:id="0" w:name="OLE_LINK24"/>
      <w:r w:rsidRPr="006E361F">
        <w:rPr>
          <w:rFonts w:ascii="Arial" w:hAnsi="Arial" w:cs="Arial"/>
          <w:b/>
          <w:sz w:val="20"/>
          <w:szCs w:val="20"/>
        </w:rPr>
        <w:t xml:space="preserve">ACTION: </w:t>
      </w:r>
      <w:r w:rsidRPr="006E361F">
        <w:rPr>
          <w:rFonts w:ascii="Arial" w:hAnsi="Arial" w:cs="Arial"/>
          <w:b/>
          <w:sz w:val="20"/>
          <w:szCs w:val="20"/>
        </w:rPr>
        <w:tab/>
      </w:r>
      <w:r w:rsidR="006E361F" w:rsidRPr="006E361F">
        <w:rPr>
          <w:rFonts w:ascii="Arial" w:hAnsi="Arial" w:cs="Arial"/>
          <w:b/>
          <w:sz w:val="20"/>
          <w:szCs w:val="20"/>
          <w:lang w:val="en-US"/>
        </w:rPr>
        <w:t xml:space="preserve"> </w:t>
      </w:r>
      <w:r w:rsidRPr="006E361F">
        <w:rPr>
          <w:rFonts w:ascii="Arial" w:hAnsi="Arial" w:cs="Arial"/>
          <w:b/>
          <w:sz w:val="20"/>
          <w:szCs w:val="20"/>
          <w:lang w:val="en-US"/>
        </w:rPr>
        <w:t xml:space="preserve"> </w:t>
      </w:r>
      <w:r w:rsidR="006E361F" w:rsidRPr="006E361F">
        <w:rPr>
          <w:rFonts w:ascii="Arial" w:hAnsi="Arial" w:cs="Arial"/>
          <w:sz w:val="20"/>
          <w:szCs w:val="20"/>
          <w:lang w:val="en-US"/>
        </w:rPr>
        <w:t>RAN4 is kindly requested to evaluate the applicable switching time (if any) required ahead of the first hop and after the last hop, considering potential differences (in e.g. SCS, bandwidth, CP) between initial/active UL BWP and UL SRS for positioning Tx frequency hopping.</w:t>
      </w:r>
    </w:p>
    <w:p w14:paraId="2D2C9B8A" w14:textId="06AFDAC5" w:rsidR="00F97C5C" w:rsidRPr="00817A60" w:rsidRDefault="00F97C5C" w:rsidP="00F97C5C">
      <w:pPr>
        <w:spacing w:after="120"/>
        <w:ind w:left="993" w:hanging="993"/>
        <w:rPr>
          <w:rFonts w:ascii="Arial" w:hAnsi="Arial" w:cs="Arial"/>
          <w:lang w:val="en-US"/>
        </w:rPr>
      </w:pPr>
    </w:p>
    <w:bookmarkEnd w:id="0"/>
    <w:p w14:paraId="2357CB5C" w14:textId="77777777" w:rsidR="00F97C5C" w:rsidRPr="00BD0FB9" w:rsidRDefault="00F97C5C" w:rsidP="00F97C5C">
      <w:pPr>
        <w:pStyle w:val="Header"/>
        <w:rPr>
          <w:rFonts w:ascii="Times New Roman" w:eastAsia="Times New Roman" w:hAnsi="Times New Roman"/>
          <w:b/>
          <w:lang w:val="en-US"/>
        </w:rPr>
      </w:pPr>
    </w:p>
    <w:p w14:paraId="7187BB90" w14:textId="77777777" w:rsidR="00A56976" w:rsidRPr="00F97C5C" w:rsidRDefault="00A56976" w:rsidP="00A56976">
      <w:pPr>
        <w:spacing w:after="120"/>
        <w:ind w:left="993" w:hanging="993"/>
        <w:rPr>
          <w:rFonts w:ascii="Arial" w:hAnsi="Arial" w:cs="Arial"/>
          <w:lang w:val="en-US"/>
        </w:rPr>
      </w:pPr>
    </w:p>
    <w:p w14:paraId="7F33817D" w14:textId="29A3B317" w:rsidR="00A56976" w:rsidRPr="000F4E43" w:rsidRDefault="00A56976" w:rsidP="00A56976">
      <w:pPr>
        <w:spacing w:after="120"/>
        <w:rPr>
          <w:rFonts w:ascii="Arial" w:hAnsi="Arial" w:cs="Arial"/>
          <w:b/>
        </w:rPr>
      </w:pPr>
      <w:r w:rsidRPr="000F4E43">
        <w:rPr>
          <w:rFonts w:ascii="Arial" w:hAnsi="Arial" w:cs="Arial"/>
          <w:b/>
        </w:rPr>
        <w:t xml:space="preserve">3. Date of Next </w:t>
      </w:r>
      <w:r>
        <w:rPr>
          <w:rFonts w:ascii="Arial" w:hAnsi="Arial" w:cs="Arial"/>
          <w:b/>
        </w:rPr>
        <w:t>RAN</w:t>
      </w:r>
      <w:r w:rsidR="00E30549" w:rsidRPr="00E30549">
        <w:rPr>
          <w:rFonts w:ascii="Arial" w:hAnsi="Arial" w:cs="Arial"/>
          <w:b/>
          <w:lang w:val="en-US"/>
        </w:rPr>
        <w:t>1</w:t>
      </w:r>
      <w:r w:rsidRPr="000F4E43">
        <w:rPr>
          <w:rFonts w:ascii="Arial" w:hAnsi="Arial" w:cs="Arial"/>
          <w:b/>
        </w:rPr>
        <w:t xml:space="preserve"> Meetings:</w:t>
      </w:r>
    </w:p>
    <w:p w14:paraId="6C18B807" w14:textId="57B43DD4" w:rsidR="00A720BB" w:rsidRDefault="00A73C16">
      <w:r>
        <w:t>R1</w:t>
      </w:r>
      <w:r w:rsidRPr="00AD43D3">
        <w:rPr>
          <w:lang w:val="en-US"/>
        </w:rPr>
        <w:t>#</w:t>
      </w:r>
      <w:r>
        <w:t>114</w:t>
      </w:r>
      <w:r w:rsidRPr="00A73C16">
        <w:rPr>
          <w:lang w:val="en-US"/>
        </w:rPr>
        <w:t xml:space="preserve"> </w:t>
      </w:r>
      <w:r w:rsidRPr="00A73C16">
        <w:rPr>
          <w:lang w:val="en-US"/>
        </w:rPr>
        <w:tab/>
      </w:r>
      <w:r w:rsidRPr="00A73C16">
        <w:rPr>
          <w:lang w:val="en-US"/>
        </w:rPr>
        <w:tab/>
      </w:r>
      <w:r>
        <w:t>2023</w:t>
      </w:r>
      <w:r>
        <w:rPr>
          <w:rFonts w:ascii="Cambria Math" w:hAnsi="Cambria Math" w:cs="Cambria Math"/>
        </w:rPr>
        <w:t>‑</w:t>
      </w:r>
      <w:r>
        <w:t>08</w:t>
      </w:r>
      <w:r>
        <w:rPr>
          <w:rFonts w:ascii="Cambria Math" w:hAnsi="Cambria Math" w:cs="Cambria Math"/>
        </w:rPr>
        <w:t>‑</w:t>
      </w:r>
      <w:r>
        <w:t>21</w:t>
      </w:r>
      <w:r w:rsidRPr="00A73C16">
        <w:rPr>
          <w:lang w:val="en-US"/>
        </w:rPr>
        <w:t xml:space="preserve"> - </w:t>
      </w:r>
      <w:r>
        <w:t>2023</w:t>
      </w:r>
      <w:r>
        <w:rPr>
          <w:rFonts w:ascii="Cambria Math" w:hAnsi="Cambria Math" w:cs="Cambria Math"/>
        </w:rPr>
        <w:t>‑</w:t>
      </w:r>
      <w:r>
        <w:t>08</w:t>
      </w:r>
      <w:r>
        <w:rPr>
          <w:rFonts w:ascii="Cambria Math" w:hAnsi="Cambria Math" w:cs="Cambria Math"/>
        </w:rPr>
        <w:t>‑</w:t>
      </w:r>
      <w:r>
        <w:t>25</w:t>
      </w:r>
      <w:r w:rsidRPr="00A73C16">
        <w:rPr>
          <w:lang w:val="en-US"/>
        </w:rPr>
        <w:t>, Toulouse, France</w:t>
      </w:r>
    </w:p>
    <w:p w14:paraId="474E0916" w14:textId="0D54EE65" w:rsidR="00A720BB" w:rsidRDefault="00A720BB" w:rsidP="007952AC">
      <w:r>
        <w:t>R1</w:t>
      </w:r>
      <w:r w:rsidR="00AD43D3" w:rsidRPr="00AD43D3">
        <w:rPr>
          <w:lang w:val="en-US"/>
        </w:rPr>
        <w:t>#</w:t>
      </w:r>
      <w:r>
        <w:t>114-bis</w:t>
      </w:r>
      <w:r>
        <w:tab/>
      </w:r>
      <w:r w:rsidR="00AD43D3">
        <w:tab/>
      </w:r>
      <w:r>
        <w:t>2023</w:t>
      </w:r>
      <w:r>
        <w:rPr>
          <w:rFonts w:ascii="Cambria Math" w:hAnsi="Cambria Math" w:cs="Cambria Math"/>
        </w:rPr>
        <w:t>‑</w:t>
      </w:r>
      <w:r>
        <w:t>10</w:t>
      </w:r>
      <w:r>
        <w:rPr>
          <w:rFonts w:ascii="Cambria Math" w:hAnsi="Cambria Math" w:cs="Cambria Math"/>
        </w:rPr>
        <w:t>‑</w:t>
      </w:r>
      <w:r>
        <w:t>09</w:t>
      </w:r>
      <w:r w:rsidR="00AD43D3" w:rsidRPr="00A73C16">
        <w:rPr>
          <w:lang w:val="en-US"/>
        </w:rPr>
        <w:t xml:space="preserve"> </w:t>
      </w:r>
      <w:r w:rsidR="00FB7454" w:rsidRPr="007952AC">
        <w:rPr>
          <w:lang w:val="en-US"/>
        </w:rPr>
        <w:t>-</w:t>
      </w:r>
      <w:r w:rsidR="00A73C16">
        <w:rPr>
          <w:lang w:val="en-US"/>
        </w:rPr>
        <w:t xml:space="preserve"> </w:t>
      </w:r>
      <w:r>
        <w:t>2023</w:t>
      </w:r>
      <w:r>
        <w:rPr>
          <w:rFonts w:ascii="Cambria Math" w:hAnsi="Cambria Math" w:cs="Cambria Math"/>
        </w:rPr>
        <w:t>‑</w:t>
      </w:r>
      <w:r>
        <w:t>10</w:t>
      </w:r>
      <w:r>
        <w:rPr>
          <w:rFonts w:ascii="Cambria Math" w:hAnsi="Cambria Math" w:cs="Cambria Math"/>
        </w:rPr>
        <w:t>‑</w:t>
      </w:r>
      <w:r>
        <w:t>13</w:t>
      </w:r>
      <w:r w:rsidR="007952AC" w:rsidRPr="007952AC">
        <w:rPr>
          <w:lang w:val="en-US"/>
        </w:rPr>
        <w:t xml:space="preserve">, </w:t>
      </w:r>
      <w:r w:rsidR="007952AC">
        <w:t>Xiamen</w:t>
      </w:r>
      <w:r w:rsidR="007952AC" w:rsidRPr="007952AC">
        <w:rPr>
          <w:lang w:val="en-US"/>
        </w:rPr>
        <w:t>, C</w:t>
      </w:r>
      <w:r w:rsidR="007952AC">
        <w:rPr>
          <w:lang w:val="en-US"/>
        </w:rPr>
        <w:t xml:space="preserve">hina </w:t>
      </w:r>
    </w:p>
    <w:p w14:paraId="05161265" w14:textId="54C32FA9" w:rsidR="008C241C" w:rsidRPr="0050431D" w:rsidRDefault="008C241C" w:rsidP="0050431D">
      <w:pPr>
        <w:rPr>
          <w:b/>
          <w:bCs/>
          <w:lang w:eastAsia="en-GB"/>
        </w:rPr>
      </w:pPr>
    </w:p>
    <w:sectPr w:rsidR="008C241C" w:rsidRPr="0050431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984CB" w14:textId="77777777" w:rsidR="00B401F4" w:rsidRDefault="00B401F4">
      <w:r>
        <w:separator/>
      </w:r>
    </w:p>
  </w:endnote>
  <w:endnote w:type="continuationSeparator" w:id="0">
    <w:p w14:paraId="36B9BED6" w14:textId="77777777" w:rsidR="00B401F4" w:rsidRDefault="00B401F4">
      <w:r>
        <w:continuationSeparator/>
      </w:r>
    </w:p>
  </w:endnote>
  <w:endnote w:type="continuationNotice" w:id="1">
    <w:p w14:paraId="00C33AA6" w14:textId="77777777" w:rsidR="00B401F4" w:rsidRDefault="00B401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00BD" w14:textId="77777777" w:rsidR="00B401F4" w:rsidRDefault="00B401F4">
      <w:r>
        <w:separator/>
      </w:r>
    </w:p>
  </w:footnote>
  <w:footnote w:type="continuationSeparator" w:id="0">
    <w:p w14:paraId="367BC349" w14:textId="77777777" w:rsidR="00B401F4" w:rsidRDefault="00B401F4">
      <w:r>
        <w:continuationSeparator/>
      </w:r>
    </w:p>
  </w:footnote>
  <w:footnote w:type="continuationNotice" w:id="1">
    <w:p w14:paraId="1C3A6AFA" w14:textId="77777777" w:rsidR="00B401F4" w:rsidRDefault="00B401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7BD18AA"/>
    <w:multiLevelType w:val="hybridMultilevel"/>
    <w:tmpl w:val="9A121C0A"/>
    <w:lvl w:ilvl="0" w:tplc="4B741714">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Wingdings" w:hAnsi="Wingdings" w:hint="default"/>
      </w:rPr>
    </w:lvl>
    <w:lvl w:ilvl="2" w:tplc="FFFFFFFF">
      <w:start w:val="3087"/>
      <w:numFmt w:val="bullet"/>
      <w:lvlText w:val="–"/>
      <w:lvlJc w:val="left"/>
      <w:pPr>
        <w:ind w:left="2160" w:hanging="360"/>
      </w:pPr>
      <w:rPr>
        <w:rFonts w:ascii="Arial" w:hAnsi="Arial" w:hint="default"/>
      </w:rPr>
    </w:lvl>
    <w:lvl w:ilvl="3" w:tplc="FFFFFFFF">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B834A62"/>
    <w:multiLevelType w:val="hybridMultilevel"/>
    <w:tmpl w:val="F1280EB6"/>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26BA5"/>
    <w:multiLevelType w:val="hybridMultilevel"/>
    <w:tmpl w:val="1BCE0108"/>
    <w:lvl w:ilvl="0" w:tplc="04090005">
      <w:start w:val="1"/>
      <w:numFmt w:val="bullet"/>
      <w:lvlText w:val=""/>
      <w:lvlJc w:val="left"/>
      <w:pPr>
        <w:ind w:left="1296" w:hanging="360"/>
      </w:pPr>
      <w:rPr>
        <w:rFonts w:ascii="Wingdings" w:hAnsi="Wingdings" w:hint="default"/>
      </w:rPr>
    </w:lvl>
    <w:lvl w:ilvl="1" w:tplc="13086E96">
      <w:numFmt w:val="bullet"/>
      <w:lvlText w:val="-"/>
      <w:lvlJc w:val="left"/>
      <w:pPr>
        <w:ind w:left="2016" w:hanging="360"/>
      </w:pPr>
      <w:rPr>
        <w:rFonts w:ascii="Times New Roman" w:eastAsia="Times New Roman" w:hAnsi="Times New Roman" w:cs="Times New Roman"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A46647"/>
    <w:multiLevelType w:val="hybridMultilevel"/>
    <w:tmpl w:val="BD226680"/>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18" w15:restartNumberingAfterBreak="0">
    <w:nsid w:val="67672068"/>
    <w:multiLevelType w:val="hybridMultilevel"/>
    <w:tmpl w:val="0C9AB9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6196365"/>
    <w:multiLevelType w:val="hybridMultilevel"/>
    <w:tmpl w:val="EDEACBB4"/>
    <w:lvl w:ilvl="0" w:tplc="04090003">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274138A">
      <w:start w:val="3087"/>
      <w:numFmt w:val="bullet"/>
      <w:lvlText w:val="–"/>
      <w:lvlJc w:val="left"/>
      <w:pPr>
        <w:ind w:left="2160" w:hanging="360"/>
      </w:pPr>
      <w:rPr>
        <w:rFonts w:ascii="Arial" w:hAnsi="Arial" w:hint="default"/>
      </w:rPr>
    </w:lvl>
    <w:lvl w:ilvl="3" w:tplc="450C7402">
      <w:start w:val="1"/>
      <w:numFmt w:val="bullet"/>
      <w:lvlText w:val="-"/>
      <w:lvlJc w:val="left"/>
      <w:pPr>
        <w:ind w:left="2880" w:hanging="360"/>
      </w:pPr>
      <w:rPr>
        <w:rFonts w:ascii="Arial" w:eastAsiaTheme="minorHAnsi" w:hAnsi="Arial" w:cs="Arial" w:hint="default"/>
        <w:b/>
        <w:sz w:val="2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893404">
    <w:abstractNumId w:val="14"/>
  </w:num>
  <w:num w:numId="2" w16cid:durableId="1323268544">
    <w:abstractNumId w:val="0"/>
  </w:num>
  <w:num w:numId="3" w16cid:durableId="338242055">
    <w:abstractNumId w:val="15"/>
  </w:num>
  <w:num w:numId="4" w16cid:durableId="2083794250">
    <w:abstractNumId w:val="16"/>
  </w:num>
  <w:num w:numId="5" w16cid:durableId="457576691">
    <w:abstractNumId w:val="7"/>
  </w:num>
  <w:num w:numId="6" w16cid:durableId="1855419017">
    <w:abstractNumId w:val="8"/>
  </w:num>
  <w:num w:numId="7" w16cid:durableId="983047666">
    <w:abstractNumId w:val="4"/>
  </w:num>
  <w:num w:numId="8" w16cid:durableId="2082021909">
    <w:abstractNumId w:val="20"/>
  </w:num>
  <w:num w:numId="9" w16cid:durableId="1258977740">
    <w:abstractNumId w:val="19"/>
  </w:num>
  <w:num w:numId="10" w16cid:durableId="1278440960">
    <w:abstractNumId w:val="17"/>
  </w:num>
  <w:num w:numId="11" w16cid:durableId="1017775311">
    <w:abstractNumId w:val="22"/>
  </w:num>
  <w:num w:numId="12" w16cid:durableId="575167076">
    <w:abstractNumId w:val="1"/>
  </w:num>
  <w:num w:numId="13" w16cid:durableId="1707024529">
    <w:abstractNumId w:val="11"/>
  </w:num>
  <w:num w:numId="14" w16cid:durableId="419374843">
    <w:abstractNumId w:val="6"/>
  </w:num>
  <w:num w:numId="15" w16cid:durableId="689063921">
    <w:abstractNumId w:val="13"/>
  </w:num>
  <w:num w:numId="16" w16cid:durableId="645742951">
    <w:abstractNumId w:val="12"/>
  </w:num>
  <w:num w:numId="17" w16cid:durableId="703288562">
    <w:abstractNumId w:val="10"/>
  </w:num>
  <w:num w:numId="18" w16cid:durableId="638147366">
    <w:abstractNumId w:val="9"/>
  </w:num>
  <w:num w:numId="19" w16cid:durableId="1337881544">
    <w:abstractNumId w:val="18"/>
  </w:num>
  <w:num w:numId="20" w16cid:durableId="84041400">
    <w:abstractNumId w:val="15"/>
    <w:lvlOverride w:ilvl="0">
      <w:startOverride w:val="1"/>
    </w:lvlOverride>
  </w:num>
  <w:num w:numId="21" w16cid:durableId="121928170">
    <w:abstractNumId w:val="21"/>
  </w:num>
  <w:num w:numId="22" w16cid:durableId="1666587039">
    <w:abstractNumId w:val="5"/>
  </w:num>
  <w:num w:numId="23" w16cid:durableId="476797308">
    <w:abstractNumId w:val="3"/>
  </w:num>
  <w:num w:numId="24" w16cid:durableId="1842963314">
    <w:abstractNumId w:val="2"/>
  </w:num>
  <w:num w:numId="25" w16cid:durableId="1991709035">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270"/>
    <w:rsid w:val="000033FF"/>
    <w:rsid w:val="00003AC3"/>
    <w:rsid w:val="00003C9F"/>
    <w:rsid w:val="00003D7E"/>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413"/>
    <w:rsid w:val="0002643E"/>
    <w:rsid w:val="000265BE"/>
    <w:rsid w:val="00026619"/>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10C"/>
    <w:rsid w:val="000514BE"/>
    <w:rsid w:val="000519DB"/>
    <w:rsid w:val="00051BEB"/>
    <w:rsid w:val="00051C2E"/>
    <w:rsid w:val="00051E08"/>
    <w:rsid w:val="00051F0D"/>
    <w:rsid w:val="00052526"/>
    <w:rsid w:val="000526C6"/>
    <w:rsid w:val="000526EF"/>
    <w:rsid w:val="00052721"/>
    <w:rsid w:val="00052853"/>
    <w:rsid w:val="000529FA"/>
    <w:rsid w:val="00052A07"/>
    <w:rsid w:val="00052B7A"/>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759"/>
    <w:rsid w:val="000C5771"/>
    <w:rsid w:val="000C57AB"/>
    <w:rsid w:val="000C5B82"/>
    <w:rsid w:val="000C5C7E"/>
    <w:rsid w:val="000C6169"/>
    <w:rsid w:val="000C635D"/>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950"/>
    <w:rsid w:val="000F7E80"/>
    <w:rsid w:val="000F7F4C"/>
    <w:rsid w:val="0010019B"/>
    <w:rsid w:val="00100525"/>
    <w:rsid w:val="001005FF"/>
    <w:rsid w:val="0010061E"/>
    <w:rsid w:val="00100774"/>
    <w:rsid w:val="001007A1"/>
    <w:rsid w:val="00100BBB"/>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765"/>
    <w:rsid w:val="0011689B"/>
    <w:rsid w:val="00116D54"/>
    <w:rsid w:val="00116D86"/>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58E"/>
    <w:rsid w:val="0013282D"/>
    <w:rsid w:val="00132BC1"/>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763"/>
    <w:rsid w:val="0014487E"/>
    <w:rsid w:val="001448A6"/>
    <w:rsid w:val="00144C2D"/>
    <w:rsid w:val="00144C86"/>
    <w:rsid w:val="00144D92"/>
    <w:rsid w:val="00144F1B"/>
    <w:rsid w:val="001450A7"/>
    <w:rsid w:val="0014558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9F0"/>
    <w:rsid w:val="00213A2E"/>
    <w:rsid w:val="00213AC4"/>
    <w:rsid w:val="00213B97"/>
    <w:rsid w:val="00213BD5"/>
    <w:rsid w:val="00213C54"/>
    <w:rsid w:val="00213C67"/>
    <w:rsid w:val="00213D24"/>
    <w:rsid w:val="00214269"/>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A08"/>
    <w:rsid w:val="00233C04"/>
    <w:rsid w:val="00233F43"/>
    <w:rsid w:val="002340D7"/>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5DE0"/>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57F01"/>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3257"/>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8B5"/>
    <w:rsid w:val="003019BE"/>
    <w:rsid w:val="00301AEA"/>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73F"/>
    <w:rsid w:val="00314999"/>
    <w:rsid w:val="00314AB4"/>
    <w:rsid w:val="00314B8C"/>
    <w:rsid w:val="00314BF8"/>
    <w:rsid w:val="00314CEE"/>
    <w:rsid w:val="0031519B"/>
    <w:rsid w:val="003151CA"/>
    <w:rsid w:val="00315363"/>
    <w:rsid w:val="003153EE"/>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25B"/>
    <w:rsid w:val="003733A5"/>
    <w:rsid w:val="00373A1E"/>
    <w:rsid w:val="00373BEB"/>
    <w:rsid w:val="00373C04"/>
    <w:rsid w:val="00373CA6"/>
    <w:rsid w:val="003742AC"/>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8C0"/>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45"/>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B0F"/>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CFC"/>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357"/>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1D"/>
    <w:rsid w:val="00504390"/>
    <w:rsid w:val="005043AF"/>
    <w:rsid w:val="005044D2"/>
    <w:rsid w:val="0050462D"/>
    <w:rsid w:val="005048D9"/>
    <w:rsid w:val="00504A6A"/>
    <w:rsid w:val="00504B41"/>
    <w:rsid w:val="00504C14"/>
    <w:rsid w:val="00504C8D"/>
    <w:rsid w:val="00505048"/>
    <w:rsid w:val="005050C8"/>
    <w:rsid w:val="0050518A"/>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BF9"/>
    <w:rsid w:val="00533F53"/>
    <w:rsid w:val="00534233"/>
    <w:rsid w:val="005345FC"/>
    <w:rsid w:val="00534B59"/>
    <w:rsid w:val="00534CD2"/>
    <w:rsid w:val="00534D52"/>
    <w:rsid w:val="005356B8"/>
    <w:rsid w:val="005357EF"/>
    <w:rsid w:val="00535BD0"/>
    <w:rsid w:val="00535CA6"/>
    <w:rsid w:val="00535D93"/>
    <w:rsid w:val="00535F47"/>
    <w:rsid w:val="005360A3"/>
    <w:rsid w:val="005360BC"/>
    <w:rsid w:val="00536149"/>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E7"/>
    <w:rsid w:val="005751EA"/>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2009"/>
    <w:rsid w:val="005A209A"/>
    <w:rsid w:val="005A21C8"/>
    <w:rsid w:val="005A24C5"/>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E2"/>
    <w:rsid w:val="005D1491"/>
    <w:rsid w:val="005D15DC"/>
    <w:rsid w:val="005D1602"/>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677"/>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69D"/>
    <w:rsid w:val="006377EC"/>
    <w:rsid w:val="006379D7"/>
    <w:rsid w:val="00637B13"/>
    <w:rsid w:val="00637BFB"/>
    <w:rsid w:val="00637DFC"/>
    <w:rsid w:val="006400BF"/>
    <w:rsid w:val="00640111"/>
    <w:rsid w:val="006405FB"/>
    <w:rsid w:val="006406D8"/>
    <w:rsid w:val="006407F3"/>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B17"/>
    <w:rsid w:val="006B6BE3"/>
    <w:rsid w:val="006B6FF6"/>
    <w:rsid w:val="006B70BF"/>
    <w:rsid w:val="006B7238"/>
    <w:rsid w:val="006B74AD"/>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C68"/>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61F"/>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EDE"/>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A96"/>
    <w:rsid w:val="00767D5B"/>
    <w:rsid w:val="00770208"/>
    <w:rsid w:val="007702A9"/>
    <w:rsid w:val="007703AA"/>
    <w:rsid w:val="007706F8"/>
    <w:rsid w:val="00771026"/>
    <w:rsid w:val="00771449"/>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620"/>
    <w:rsid w:val="008376AC"/>
    <w:rsid w:val="00837BD6"/>
    <w:rsid w:val="00837BD7"/>
    <w:rsid w:val="00837ED0"/>
    <w:rsid w:val="00837F9A"/>
    <w:rsid w:val="008400AB"/>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8C0"/>
    <w:rsid w:val="008A6A55"/>
    <w:rsid w:val="008A6B7E"/>
    <w:rsid w:val="008A6C2E"/>
    <w:rsid w:val="008A6D18"/>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564"/>
    <w:rsid w:val="008C29B4"/>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77F"/>
    <w:rsid w:val="008F4999"/>
    <w:rsid w:val="008F4CD0"/>
    <w:rsid w:val="008F5104"/>
    <w:rsid w:val="008F52B0"/>
    <w:rsid w:val="008F5438"/>
    <w:rsid w:val="008F5C3B"/>
    <w:rsid w:val="008F5D1A"/>
    <w:rsid w:val="008F5FD3"/>
    <w:rsid w:val="008F6090"/>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6C2"/>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30E"/>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FF2"/>
    <w:rsid w:val="00A100A8"/>
    <w:rsid w:val="00A100EB"/>
    <w:rsid w:val="00A1025A"/>
    <w:rsid w:val="00A1027E"/>
    <w:rsid w:val="00A104D9"/>
    <w:rsid w:val="00A106F6"/>
    <w:rsid w:val="00A1115D"/>
    <w:rsid w:val="00A11180"/>
    <w:rsid w:val="00A114B3"/>
    <w:rsid w:val="00A114E8"/>
    <w:rsid w:val="00A11800"/>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BBA"/>
    <w:rsid w:val="00A24E1F"/>
    <w:rsid w:val="00A24EDA"/>
    <w:rsid w:val="00A24FD4"/>
    <w:rsid w:val="00A2503C"/>
    <w:rsid w:val="00A25106"/>
    <w:rsid w:val="00A2533D"/>
    <w:rsid w:val="00A2541F"/>
    <w:rsid w:val="00A257F9"/>
    <w:rsid w:val="00A25CF5"/>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B"/>
    <w:rsid w:val="00A52796"/>
    <w:rsid w:val="00A527C8"/>
    <w:rsid w:val="00A52989"/>
    <w:rsid w:val="00A52A52"/>
    <w:rsid w:val="00A52A7B"/>
    <w:rsid w:val="00A52AD0"/>
    <w:rsid w:val="00A52CD4"/>
    <w:rsid w:val="00A52E1D"/>
    <w:rsid w:val="00A52EAB"/>
    <w:rsid w:val="00A52F59"/>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60E"/>
    <w:rsid w:val="00AA46DB"/>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DB9"/>
    <w:rsid w:val="00AB2E40"/>
    <w:rsid w:val="00AB3048"/>
    <w:rsid w:val="00AB30E7"/>
    <w:rsid w:val="00AB30FD"/>
    <w:rsid w:val="00AB3480"/>
    <w:rsid w:val="00AB3544"/>
    <w:rsid w:val="00AB364C"/>
    <w:rsid w:val="00AB390C"/>
    <w:rsid w:val="00AB3B5E"/>
    <w:rsid w:val="00AB3E59"/>
    <w:rsid w:val="00AB4157"/>
    <w:rsid w:val="00AB49D1"/>
    <w:rsid w:val="00AB4A91"/>
    <w:rsid w:val="00AB4AB8"/>
    <w:rsid w:val="00AB4FD0"/>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531"/>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69A"/>
    <w:rsid w:val="00B03AEE"/>
    <w:rsid w:val="00B04311"/>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7D7"/>
    <w:rsid w:val="00B401F4"/>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51B6"/>
    <w:rsid w:val="00BA528F"/>
    <w:rsid w:val="00BA5542"/>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A66"/>
    <w:rsid w:val="00C75D2F"/>
    <w:rsid w:val="00C7614F"/>
    <w:rsid w:val="00C761D5"/>
    <w:rsid w:val="00C76232"/>
    <w:rsid w:val="00C76416"/>
    <w:rsid w:val="00C7642D"/>
    <w:rsid w:val="00C76466"/>
    <w:rsid w:val="00C7673C"/>
    <w:rsid w:val="00C767BE"/>
    <w:rsid w:val="00C7687B"/>
    <w:rsid w:val="00C76A1F"/>
    <w:rsid w:val="00C76AB0"/>
    <w:rsid w:val="00C76CBE"/>
    <w:rsid w:val="00C76E3C"/>
    <w:rsid w:val="00C76E50"/>
    <w:rsid w:val="00C76E8B"/>
    <w:rsid w:val="00C772BB"/>
    <w:rsid w:val="00C772C5"/>
    <w:rsid w:val="00C77611"/>
    <w:rsid w:val="00C777E8"/>
    <w:rsid w:val="00C77A28"/>
    <w:rsid w:val="00C77A2F"/>
    <w:rsid w:val="00C77A49"/>
    <w:rsid w:val="00C77CAF"/>
    <w:rsid w:val="00C77DE8"/>
    <w:rsid w:val="00C80300"/>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E4E"/>
    <w:rsid w:val="00CA3EB5"/>
    <w:rsid w:val="00CA3F7C"/>
    <w:rsid w:val="00CA3F8F"/>
    <w:rsid w:val="00CA406A"/>
    <w:rsid w:val="00CA40EC"/>
    <w:rsid w:val="00CA429E"/>
    <w:rsid w:val="00CA45CA"/>
    <w:rsid w:val="00CA47B3"/>
    <w:rsid w:val="00CA4A74"/>
    <w:rsid w:val="00CA4AE9"/>
    <w:rsid w:val="00CA4C03"/>
    <w:rsid w:val="00CA4D35"/>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33"/>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AE"/>
    <w:rsid w:val="00D507CE"/>
    <w:rsid w:val="00D509B1"/>
    <w:rsid w:val="00D50CBA"/>
    <w:rsid w:val="00D50CC1"/>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85E"/>
    <w:rsid w:val="00D63C2C"/>
    <w:rsid w:val="00D642FB"/>
    <w:rsid w:val="00D645AE"/>
    <w:rsid w:val="00D64B76"/>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2EE6"/>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6103"/>
    <w:rsid w:val="00DB6464"/>
    <w:rsid w:val="00DB66F9"/>
    <w:rsid w:val="00DB693A"/>
    <w:rsid w:val="00DB69BE"/>
    <w:rsid w:val="00DB6AF0"/>
    <w:rsid w:val="00DB6AFD"/>
    <w:rsid w:val="00DB6D58"/>
    <w:rsid w:val="00DB75F6"/>
    <w:rsid w:val="00DB772F"/>
    <w:rsid w:val="00DB7925"/>
    <w:rsid w:val="00DB7B89"/>
    <w:rsid w:val="00DB7E4E"/>
    <w:rsid w:val="00DB7F1A"/>
    <w:rsid w:val="00DC06D4"/>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75A"/>
    <w:rsid w:val="00DD375D"/>
    <w:rsid w:val="00DD3C0F"/>
    <w:rsid w:val="00DD3DB3"/>
    <w:rsid w:val="00DD40BF"/>
    <w:rsid w:val="00DD41D9"/>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21C6"/>
    <w:rsid w:val="00E721D6"/>
    <w:rsid w:val="00E72251"/>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2BF"/>
    <w:rsid w:val="00EA737D"/>
    <w:rsid w:val="00EA764D"/>
    <w:rsid w:val="00EA76A3"/>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1006"/>
    <w:rsid w:val="00ED1067"/>
    <w:rsid w:val="00ED119F"/>
    <w:rsid w:val="00ED12F3"/>
    <w:rsid w:val="00ED155B"/>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451"/>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E0D"/>
    <w:rsid w:val="00F53E37"/>
    <w:rsid w:val="00F54158"/>
    <w:rsid w:val="00F541BF"/>
    <w:rsid w:val="00F541E3"/>
    <w:rsid w:val="00F542D8"/>
    <w:rsid w:val="00F54511"/>
    <w:rsid w:val="00F54773"/>
    <w:rsid w:val="00F547CF"/>
    <w:rsid w:val="00F54B3B"/>
    <w:rsid w:val="00F54B4C"/>
    <w:rsid w:val="00F54D10"/>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549"/>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C5C"/>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7F01"/>
    <w:rPr>
      <w:rFonts w:asciiTheme="minorHAnsi" w:eastAsiaTheme="minorEastAsia" w:hAnsiTheme="minorHAnsi" w:cstheme="minorBidi"/>
      <w:kern w:val="2"/>
      <w:sz w:val="24"/>
      <w:szCs w:val="24"/>
      <w:lang w:val="en-SE" w:eastAsia="ja-JP"/>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257F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7F01"/>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sz w:val="20"/>
    </w:rPr>
  </w:style>
  <w:style w:type="paragraph" w:styleId="TOC4">
    <w:name w:val="toc 4"/>
    <w:basedOn w:val="TOC1"/>
    <w:next w:val="Normal"/>
    <w:rsid w:val="00956A18"/>
    <w:pPr>
      <w:spacing w:before="0"/>
      <w:ind w:left="400"/>
    </w:pPr>
    <w:rPr>
      <w:rFonts w:ascii="Times New Roman" w:hAnsi="Times New Roman"/>
      <w:b w:val="0"/>
      <w:caps w:val="0"/>
      <w:sz w:val="20"/>
    </w:rPr>
  </w:style>
  <w:style w:type="paragraph" w:styleId="TOC3">
    <w:name w:val="toc 3"/>
    <w:basedOn w:val="TOC1"/>
    <w:next w:val="Normal"/>
    <w:rsid w:val="00956A18"/>
    <w:pPr>
      <w:spacing w:before="0"/>
      <w:ind w:left="200"/>
    </w:pPr>
    <w:rPr>
      <w:rFonts w:ascii="Times New Roman" w:hAnsi="Times New Roman"/>
      <w:b w:val="0"/>
      <w:caps w:val="0"/>
      <w:sz w:val="20"/>
    </w:rPr>
  </w:style>
  <w:style w:type="paragraph" w:styleId="TOC2">
    <w:name w:val="toc 2"/>
    <w:basedOn w:val="TOC1"/>
    <w:next w:val="Normal"/>
    <w:rsid w:val="00956A18"/>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pPr>
      <w:spacing w:after="120"/>
    </w:pPr>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heme="minorHAnsi" w:eastAsiaTheme="minorHAnsi" w:hAnsiTheme="minorHAnsi" w:cstheme="minorBidi"/>
      <w:b/>
      <w:caps/>
      <w:kern w:val="28"/>
      <w:sz w:val="28"/>
      <w:szCs w:val="24"/>
      <w:lang w:val="en-SE" w:eastAsia="en-US"/>
      <w14:ligatures w14:val="standardContextual"/>
    </w:rPr>
  </w:style>
  <w:style w:type="paragraph" w:customStyle="1" w:styleId="B1">
    <w:name w:val="B1"/>
    <w:basedOn w:val="List"/>
    <w:link w:val="B1Char1"/>
    <w:qFormat/>
    <w:rsid w:val="00FD563B"/>
  </w:style>
  <w:style w:type="paragraph" w:customStyle="1" w:styleId="B2">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rsid w:val="00956A18"/>
    <w:pPr>
      <w:keepNext/>
      <w:keepLines/>
      <w:spacing w:before="60" w:after="180"/>
      <w:jc w:val="center"/>
    </w:pPr>
    <w:rPr>
      <w:rFonts w:ascii="Arial" w:hAnsi="Arial"/>
      <w:b/>
    </w:rPr>
  </w:style>
  <w:style w:type="paragraph" w:customStyle="1" w:styleId="TF">
    <w:name w:val="TF"/>
    <w:basedOn w:val="Normal"/>
    <w:link w:val="TFChar"/>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heme="minorHAnsi" w:eastAsiaTheme="minorHAnsi" w:hAnsiTheme="minorHAnsi" w:cstheme="minorBidi"/>
      <w:b/>
      <w:kern w:val="28"/>
      <w:sz w:val="28"/>
      <w:szCs w:val="24"/>
      <w:lang w:val="en-SE" w:eastAsia="en-US"/>
      <w14:ligatures w14:val="standardContextual"/>
    </w:rPr>
  </w:style>
  <w:style w:type="character" w:customStyle="1" w:styleId="Heading3Char">
    <w:name w:val="Heading 3 Char"/>
    <w:link w:val="Heading3"/>
    <w:rsid w:val="00FD563B"/>
    <w:rPr>
      <w:rFonts w:asciiTheme="minorHAnsi" w:eastAsiaTheme="minorHAnsi" w:hAnsiTheme="minorHAnsi" w:cstheme="minorBidi"/>
      <w:b/>
      <w:kern w:val="28"/>
      <w:sz w:val="24"/>
      <w:szCs w:val="24"/>
      <w:lang w:val="en-SE"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4"/>
      <w:lang w:val="en-SE"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4"/>
      <w:lang w:val="en-SE"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7Char">
    <w:name w:val="Heading 7 Char"/>
    <w:link w:val="Heading7"/>
    <w:rsid w:val="00FD563B"/>
    <w:rPr>
      <w:rFonts w:asciiTheme="minorHAnsi" w:eastAsiaTheme="minorHAnsi" w:hAnsiTheme="minorHAnsi" w:cstheme="minorBidi"/>
      <w:kern w:val="2"/>
      <w:sz w:val="24"/>
      <w:szCs w:val="24"/>
      <w:lang w:val="en-SE" w:eastAsia="en-US"/>
      <w14:ligatures w14:val="standardContextual"/>
    </w:rPr>
  </w:style>
  <w:style w:type="character" w:customStyle="1" w:styleId="Heading8Char">
    <w:name w:val="Heading 8 Char"/>
    <w:link w:val="Heading8"/>
    <w:rsid w:val="00FD563B"/>
    <w:rPr>
      <w:rFonts w:asciiTheme="minorHAnsi" w:eastAsiaTheme="minorHAnsi" w:hAnsiTheme="minorHAnsi" w:cstheme="minorBidi"/>
      <w:i/>
      <w:kern w:val="2"/>
      <w:sz w:val="24"/>
      <w:szCs w:val="24"/>
      <w:lang w:val="en-SE" w:eastAsia="en-US"/>
      <w14:ligatures w14:val="standardContextual"/>
    </w:rPr>
  </w:style>
  <w:style w:type="character" w:customStyle="1" w:styleId="Heading9Char">
    <w:name w:val="Heading 9 Char"/>
    <w:link w:val="Heading9"/>
    <w:rsid w:val="00FD563B"/>
    <w:rPr>
      <w:rFonts w:asciiTheme="minorHAnsi" w:eastAsiaTheme="minorHAnsi" w:hAnsiTheme="minorHAnsi" w:cstheme="minorBidi"/>
      <w:i/>
      <w:kern w:val="2"/>
      <w:sz w:val="18"/>
      <w:szCs w:val="24"/>
      <w:lang w:val="en-SE"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uiPriority w:val="5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HAnsi" w:hAnsiTheme="minorHAnsi" w:cstheme="minorBidi"/>
      <w:b/>
      <w:bCs/>
      <w:kern w:val="2"/>
      <w:sz w:val="24"/>
      <w:szCs w:val="24"/>
      <w:lang w:val="en-SE"/>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spacing w:after="120"/>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Theme="minorHAnsi"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5NUHHDQN7SK2-1476151046-542305</_dlc_DocId>
    <_dlc_DocIdUrl xmlns="f166a696-7b5b-4ccd-9f0c-ffde0cceec81">
      <Url>https://ericsson.sharepoint.com/sites/star/_layouts/15/DocIdRedir.aspx?ID=5NUHHDQN7SK2-1476151046-542305</Url>
      <Description>5NUHHDQN7SK2-1476151046-542305</Description>
    </_dlc_DocIdUrl>
    <lcf76f155ced4ddcb4097134ff3c332f xmlns="611109f9-ed58-4498-a270-1fb2086a5321">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5.xml><?xml version="1.0" encoding="utf-8"?>
<ds:datastoreItem xmlns:ds="http://schemas.openxmlformats.org/officeDocument/2006/customXml" ds:itemID="{B8464CF2-3EEE-4173-B6F4-13C9B6C35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017ECC-8BF5-445F-BC8C-C6F6510A3AD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503</Words>
  <Characters>2870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Florent Munier</cp:lastModifiedBy>
  <cp:revision>4</cp:revision>
  <cp:lastPrinted>2008-02-10T16:09:00Z</cp:lastPrinted>
  <dcterms:created xsi:type="dcterms:W3CDTF">2023-05-25T16:42:00Z</dcterms:created>
  <dcterms:modified xsi:type="dcterms:W3CDTF">2023-05-25T16:43:00Z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bea9146d-a098-42ef-ba15-b2a2bf28e3f7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